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A66BD" w14:textId="0A181F62" w:rsidR="00BE320A" w:rsidRPr="00BE320A" w:rsidRDefault="00BE320A" w:rsidP="00101A2C">
      <w:pPr>
        <w:pStyle w:val="Default"/>
        <w:jc w:val="center"/>
        <w:rPr>
          <w:rFonts w:asciiTheme="minorHAnsi" w:hAnsiTheme="minorHAnsi"/>
          <w:b/>
          <w:bCs/>
          <w:sz w:val="44"/>
          <w:szCs w:val="44"/>
        </w:rPr>
      </w:pPr>
      <w:r w:rsidRPr="00BE320A">
        <w:rPr>
          <w:rFonts w:asciiTheme="minorHAnsi" w:hAnsiTheme="minorHAnsi"/>
          <w:b/>
          <w:bCs/>
          <w:sz w:val="44"/>
          <w:szCs w:val="44"/>
        </w:rPr>
        <w:t>C  O M U N E   D I   M O N T O N E</w:t>
      </w:r>
    </w:p>
    <w:p w14:paraId="5A78A63A" w14:textId="00EFB9F1" w:rsidR="00BE320A" w:rsidRDefault="00BE320A" w:rsidP="00101A2C">
      <w:pPr>
        <w:pStyle w:val="Default"/>
        <w:jc w:val="center"/>
        <w:rPr>
          <w:rFonts w:asciiTheme="minorHAnsi" w:hAnsi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</w:rPr>
        <w:t>PROVINCIA DI PERUGIA</w:t>
      </w:r>
    </w:p>
    <w:p w14:paraId="7E082C34" w14:textId="29F367D8" w:rsidR="00BE320A" w:rsidRDefault="00BE320A" w:rsidP="00101A2C">
      <w:pPr>
        <w:pStyle w:val="Default"/>
        <w:jc w:val="center"/>
        <w:rPr>
          <w:rFonts w:asciiTheme="minorHAnsi" w:hAnsiTheme="minorHAnsi"/>
          <w:b/>
          <w:bCs/>
          <w:sz w:val="21"/>
          <w:szCs w:val="21"/>
        </w:rPr>
      </w:pPr>
    </w:p>
    <w:p w14:paraId="79E38C9A" w14:textId="77777777" w:rsidR="00BE320A" w:rsidRDefault="00BE320A" w:rsidP="00101A2C">
      <w:pPr>
        <w:pStyle w:val="Default"/>
        <w:jc w:val="center"/>
        <w:rPr>
          <w:rFonts w:asciiTheme="minorHAnsi" w:hAnsiTheme="minorHAnsi"/>
          <w:b/>
          <w:bCs/>
          <w:sz w:val="21"/>
          <w:szCs w:val="21"/>
        </w:rPr>
      </w:pPr>
    </w:p>
    <w:p w14:paraId="648D870E" w14:textId="1A74630A" w:rsidR="00101A2C" w:rsidRPr="007E3FCA" w:rsidRDefault="00101A2C" w:rsidP="00101A2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 xml:space="preserve">AVVISO PUBBLICO DI MANIFESTAZIONE D’INTERESSE </w:t>
      </w:r>
      <w:r w:rsidR="008F7C38" w:rsidRPr="007E3FCA">
        <w:rPr>
          <w:rFonts w:asciiTheme="minorHAnsi" w:hAnsiTheme="minorHAnsi" w:cstheme="minorHAnsi"/>
          <w:b/>
          <w:bCs/>
          <w:sz w:val="22"/>
          <w:szCs w:val="22"/>
        </w:rPr>
        <w:t>ALLA PARTECIPAZIONE AL</w:t>
      </w:r>
    </w:p>
    <w:p w14:paraId="24830977" w14:textId="77777777" w:rsidR="00EB17A5" w:rsidRPr="007E3FCA" w:rsidRDefault="00EB17A5" w:rsidP="00101A2C">
      <w:pPr>
        <w:pStyle w:val="Default"/>
        <w:jc w:val="center"/>
        <w:rPr>
          <w:rFonts w:asciiTheme="minorHAnsi" w:hAnsiTheme="minorHAnsi" w:cstheme="minorHAnsi"/>
          <w:b/>
          <w:kern w:val="36"/>
          <w:sz w:val="22"/>
          <w:szCs w:val="22"/>
          <w:lang w:eastAsia="it-IT"/>
        </w:rPr>
      </w:pPr>
    </w:p>
    <w:p w14:paraId="520EEADA" w14:textId="77777777" w:rsidR="00DA55CC" w:rsidRPr="007E3FCA" w:rsidRDefault="00DA55CC" w:rsidP="008F7C38">
      <w:pPr>
        <w:pStyle w:val="Corpotesto"/>
        <w:jc w:val="center"/>
        <w:rPr>
          <w:rFonts w:asciiTheme="minorHAnsi" w:hAnsiTheme="minorHAnsi" w:cstheme="minorHAnsi"/>
          <w:b/>
          <w:kern w:val="36"/>
          <w:sz w:val="22"/>
          <w:szCs w:val="22"/>
        </w:rPr>
      </w:pPr>
      <w:r w:rsidRPr="007E3FCA">
        <w:rPr>
          <w:rFonts w:asciiTheme="minorHAnsi" w:hAnsiTheme="minorHAnsi" w:cstheme="minorHAnsi"/>
          <w:kern w:val="36"/>
          <w:sz w:val="22"/>
          <w:szCs w:val="22"/>
        </w:rPr>
        <w:t xml:space="preserve">Progetto </w:t>
      </w:r>
      <w:r w:rsidRPr="007E3FCA">
        <w:rPr>
          <w:rFonts w:asciiTheme="minorHAnsi" w:hAnsiTheme="minorHAnsi" w:cstheme="minorHAnsi"/>
          <w:b/>
          <w:kern w:val="36"/>
          <w:sz w:val="22"/>
          <w:szCs w:val="22"/>
        </w:rPr>
        <w:t>MONTONE Agroalimentare</w:t>
      </w:r>
    </w:p>
    <w:p w14:paraId="2154981F" w14:textId="77777777" w:rsidR="00DA55CC" w:rsidRPr="007E3FCA" w:rsidRDefault="00DA55CC" w:rsidP="008F7C38">
      <w:pPr>
        <w:pStyle w:val="Corpotesto"/>
        <w:jc w:val="center"/>
        <w:rPr>
          <w:rFonts w:asciiTheme="minorHAnsi" w:hAnsiTheme="minorHAnsi" w:cstheme="minorHAnsi"/>
          <w:i/>
          <w:iCs/>
          <w:kern w:val="36"/>
          <w:sz w:val="22"/>
          <w:szCs w:val="22"/>
        </w:rPr>
      </w:pPr>
      <w:r w:rsidRPr="007E3FCA">
        <w:rPr>
          <w:rFonts w:asciiTheme="minorHAnsi" w:hAnsiTheme="minorHAnsi" w:cstheme="minorHAnsi"/>
          <w:b/>
          <w:kern w:val="36"/>
          <w:sz w:val="22"/>
          <w:szCs w:val="22"/>
        </w:rPr>
        <w:t>M</w:t>
      </w:r>
      <w:r w:rsidRPr="007E3FCA">
        <w:rPr>
          <w:rFonts w:asciiTheme="minorHAnsi" w:eastAsiaTheme="minorHAnsi" w:hAnsiTheme="minorHAnsi" w:cstheme="minorHAnsi"/>
          <w:sz w:val="22"/>
          <w:szCs w:val="22"/>
        </w:rPr>
        <w:t xml:space="preserve">aggiori </w:t>
      </w:r>
      <w:r w:rsidRPr="007E3FCA">
        <w:rPr>
          <w:rFonts w:asciiTheme="minorHAnsi" w:hAnsiTheme="minorHAnsi" w:cstheme="minorHAnsi"/>
          <w:b/>
          <w:kern w:val="36"/>
          <w:sz w:val="22"/>
          <w:szCs w:val="22"/>
        </w:rPr>
        <w:t>O</w:t>
      </w:r>
      <w:r w:rsidRPr="007E3FCA">
        <w:rPr>
          <w:rFonts w:asciiTheme="minorHAnsi" w:eastAsiaTheme="minorHAnsi" w:hAnsiTheme="minorHAnsi" w:cstheme="minorHAnsi"/>
          <w:sz w:val="22"/>
          <w:szCs w:val="22"/>
        </w:rPr>
        <w:t xml:space="preserve">pportunità e </w:t>
      </w:r>
      <w:r w:rsidRPr="007E3FCA">
        <w:rPr>
          <w:rFonts w:asciiTheme="minorHAnsi" w:eastAsiaTheme="minorHAnsi" w:hAnsiTheme="minorHAnsi" w:cstheme="minorHAnsi"/>
          <w:b/>
          <w:sz w:val="22"/>
          <w:szCs w:val="22"/>
        </w:rPr>
        <w:t>N</w:t>
      </w:r>
      <w:r w:rsidRPr="007E3FCA">
        <w:rPr>
          <w:rFonts w:asciiTheme="minorHAnsi" w:eastAsiaTheme="minorHAnsi" w:hAnsiTheme="minorHAnsi" w:cstheme="minorHAnsi"/>
          <w:sz w:val="22"/>
          <w:szCs w:val="22"/>
        </w:rPr>
        <w:t xml:space="preserve">ovità per il </w:t>
      </w:r>
      <w:r w:rsidRPr="007E3FCA">
        <w:rPr>
          <w:rFonts w:asciiTheme="minorHAnsi" w:eastAsiaTheme="minorHAnsi" w:hAnsiTheme="minorHAnsi" w:cstheme="minorHAnsi"/>
          <w:b/>
          <w:sz w:val="22"/>
          <w:szCs w:val="22"/>
        </w:rPr>
        <w:t>T</w:t>
      </w:r>
      <w:r w:rsidRPr="007E3FCA">
        <w:rPr>
          <w:rFonts w:asciiTheme="minorHAnsi" w:eastAsiaTheme="minorHAnsi" w:hAnsiTheme="minorHAnsi" w:cstheme="minorHAnsi"/>
          <w:sz w:val="22"/>
          <w:szCs w:val="22"/>
        </w:rPr>
        <w:t>urismo, l’</w:t>
      </w:r>
      <w:r w:rsidRPr="007E3FCA">
        <w:rPr>
          <w:rFonts w:asciiTheme="minorHAnsi" w:eastAsiaTheme="minorHAnsi" w:hAnsiTheme="minorHAnsi" w:cstheme="minorHAnsi"/>
          <w:b/>
          <w:sz w:val="22"/>
          <w:szCs w:val="22"/>
        </w:rPr>
        <w:t>O</w:t>
      </w:r>
      <w:r w:rsidRPr="007E3FCA">
        <w:rPr>
          <w:rFonts w:asciiTheme="minorHAnsi" w:eastAsiaTheme="minorHAnsi" w:hAnsiTheme="minorHAnsi" w:cstheme="minorHAnsi"/>
          <w:sz w:val="22"/>
          <w:szCs w:val="22"/>
        </w:rPr>
        <w:t xml:space="preserve">ccupabilità e i </w:t>
      </w:r>
      <w:r w:rsidRPr="007E3FCA">
        <w:rPr>
          <w:rFonts w:asciiTheme="minorHAnsi" w:hAnsiTheme="minorHAnsi" w:cstheme="minorHAnsi"/>
          <w:b/>
          <w:iCs/>
          <w:kern w:val="36"/>
          <w:sz w:val="22"/>
          <w:szCs w:val="22"/>
        </w:rPr>
        <w:t>N</w:t>
      </w:r>
      <w:r w:rsidRPr="007E3FCA">
        <w:rPr>
          <w:rFonts w:asciiTheme="minorHAnsi" w:eastAsiaTheme="minorHAnsi" w:hAnsiTheme="minorHAnsi" w:cstheme="minorHAnsi"/>
          <w:sz w:val="22"/>
          <w:szCs w:val="22"/>
        </w:rPr>
        <w:t>uovi</w:t>
      </w:r>
      <w:r w:rsidRPr="007E3FCA">
        <w:rPr>
          <w:rFonts w:asciiTheme="minorHAnsi" w:hAnsiTheme="minorHAnsi" w:cstheme="minorHAnsi"/>
          <w:b/>
          <w:i/>
          <w:iCs/>
          <w:kern w:val="36"/>
          <w:sz w:val="22"/>
          <w:szCs w:val="22"/>
        </w:rPr>
        <w:t xml:space="preserve"> </w:t>
      </w:r>
      <w:r w:rsidRPr="007E3FCA">
        <w:rPr>
          <w:rFonts w:asciiTheme="minorHAnsi" w:hAnsiTheme="minorHAnsi" w:cstheme="minorHAnsi"/>
          <w:b/>
          <w:iCs/>
          <w:kern w:val="36"/>
          <w:sz w:val="22"/>
          <w:szCs w:val="22"/>
        </w:rPr>
        <w:t>E</w:t>
      </w:r>
      <w:r w:rsidRPr="007E3FCA">
        <w:rPr>
          <w:rFonts w:asciiTheme="minorHAnsi" w:eastAsiaTheme="minorHAnsi" w:hAnsiTheme="minorHAnsi" w:cstheme="minorHAnsi"/>
          <w:sz w:val="22"/>
          <w:szCs w:val="22"/>
        </w:rPr>
        <w:t xml:space="preserve">venti in ambito </w:t>
      </w:r>
      <w:r w:rsidRPr="007E3FCA">
        <w:rPr>
          <w:rFonts w:asciiTheme="minorHAnsi" w:hAnsiTheme="minorHAnsi" w:cstheme="minorHAnsi"/>
          <w:b/>
          <w:kern w:val="36"/>
          <w:sz w:val="22"/>
          <w:szCs w:val="22"/>
        </w:rPr>
        <w:t xml:space="preserve">Agroalimentare </w:t>
      </w:r>
      <w:r w:rsidRPr="007E3FCA">
        <w:rPr>
          <w:rFonts w:asciiTheme="minorHAnsi" w:hAnsiTheme="minorHAnsi" w:cstheme="minorHAnsi"/>
          <w:kern w:val="36"/>
          <w:sz w:val="22"/>
          <w:szCs w:val="22"/>
        </w:rPr>
        <w:t>(ed. 2021)</w:t>
      </w:r>
    </w:p>
    <w:p w14:paraId="455C9874" w14:textId="77777777" w:rsidR="00DA55CC" w:rsidRPr="007E3FCA" w:rsidRDefault="00DA55CC" w:rsidP="00DA55CC">
      <w:pPr>
        <w:jc w:val="both"/>
        <w:rPr>
          <w:rFonts w:asciiTheme="minorHAnsi" w:hAnsiTheme="minorHAnsi" w:cstheme="minorHAnsi"/>
          <w:b/>
        </w:rPr>
      </w:pPr>
      <w:r w:rsidRPr="007E3FCA">
        <w:rPr>
          <w:rFonts w:asciiTheme="minorHAnsi" w:hAnsiTheme="minorHAnsi" w:cstheme="minorHAnsi"/>
          <w:b/>
        </w:rPr>
        <w:t xml:space="preserve"> </w:t>
      </w:r>
    </w:p>
    <w:p w14:paraId="0C518704" w14:textId="77777777" w:rsidR="00BF16B8" w:rsidRPr="007E3FCA" w:rsidRDefault="00BF16B8" w:rsidP="0003258F">
      <w:pPr>
        <w:jc w:val="center"/>
        <w:rPr>
          <w:rFonts w:asciiTheme="minorHAnsi" w:hAnsiTheme="minorHAnsi" w:cstheme="minorHAnsi"/>
        </w:rPr>
      </w:pPr>
    </w:p>
    <w:p w14:paraId="2EB55502" w14:textId="77777777" w:rsidR="00BF16B8" w:rsidRPr="007E3FCA" w:rsidRDefault="00101A2C" w:rsidP="00EB17A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 xml:space="preserve">per l’individuazione di partner </w:t>
      </w:r>
      <w:r w:rsidR="0029500C" w:rsidRPr="007E3FCA">
        <w:rPr>
          <w:rFonts w:asciiTheme="minorHAnsi" w:hAnsiTheme="minorHAnsi" w:cstheme="minorHAnsi"/>
          <w:sz w:val="22"/>
          <w:szCs w:val="22"/>
        </w:rPr>
        <w:t xml:space="preserve">pubblici e/o </w:t>
      </w:r>
      <w:r w:rsidRPr="007E3FCA">
        <w:rPr>
          <w:rFonts w:asciiTheme="minorHAnsi" w:hAnsiTheme="minorHAnsi" w:cstheme="minorHAnsi"/>
          <w:sz w:val="22"/>
          <w:szCs w:val="22"/>
        </w:rPr>
        <w:t>privati,</w:t>
      </w:r>
      <w:r w:rsidR="0029500C" w:rsidRPr="007E3FCA">
        <w:rPr>
          <w:rFonts w:asciiTheme="minorHAnsi" w:hAnsiTheme="minorHAnsi" w:cstheme="minorHAnsi"/>
          <w:sz w:val="22"/>
          <w:szCs w:val="22"/>
        </w:rPr>
        <w:t xml:space="preserve"> </w:t>
      </w:r>
      <w:r w:rsidRPr="007E3FCA">
        <w:rPr>
          <w:rFonts w:asciiTheme="minorHAnsi" w:hAnsiTheme="minorHAnsi" w:cstheme="minorHAnsi"/>
          <w:sz w:val="22"/>
          <w:szCs w:val="22"/>
        </w:rPr>
        <w:t>per la costituzione di un partenariato pubblico/privat</w:t>
      </w:r>
      <w:r w:rsidR="008407C9" w:rsidRPr="007E3FCA">
        <w:rPr>
          <w:rFonts w:asciiTheme="minorHAnsi" w:hAnsiTheme="minorHAnsi" w:cstheme="minorHAnsi"/>
          <w:sz w:val="22"/>
          <w:szCs w:val="22"/>
        </w:rPr>
        <w:t>o</w:t>
      </w:r>
      <w:r w:rsidRPr="007E3FCA">
        <w:rPr>
          <w:rFonts w:asciiTheme="minorHAnsi" w:hAnsiTheme="minorHAnsi" w:cstheme="minorHAnsi"/>
          <w:sz w:val="22"/>
          <w:szCs w:val="22"/>
        </w:rPr>
        <w:t xml:space="preserve"> finalizzato alla definizione della proposta progettuale inerente </w:t>
      </w:r>
      <w:r w:rsidR="00BF16B8" w:rsidRPr="007E3FCA">
        <w:rPr>
          <w:rFonts w:asciiTheme="minorHAnsi" w:hAnsiTheme="minorHAnsi" w:cstheme="minorHAnsi"/>
          <w:sz w:val="22"/>
          <w:szCs w:val="22"/>
        </w:rPr>
        <w:t>la</w:t>
      </w:r>
    </w:p>
    <w:p w14:paraId="7D8AFC2C" w14:textId="77777777" w:rsidR="00221799" w:rsidRPr="007E3FCA" w:rsidRDefault="00BF16B8" w:rsidP="00EB17A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Misura 16 - Sottomisura 16.7 – Tipologia di intervento 16.7.1 - Sostegno per strategie di sviluppo locale di tipo non partecipativo</w:t>
      </w:r>
      <w:r w:rsidR="004C1CBD" w:rsidRPr="007E3FC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F92B01" w14:textId="77777777" w:rsidR="00A24750" w:rsidRPr="007E3FCA" w:rsidRDefault="00A24750" w:rsidP="00EB17A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CF3AB7E" w14:textId="77777777" w:rsidR="00101A2C" w:rsidRPr="007E3FCA" w:rsidRDefault="00101A2C" w:rsidP="00387E9E">
      <w:pPr>
        <w:pStyle w:val="Default"/>
        <w:ind w:left="643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Art. 1</w:t>
      </w:r>
    </w:p>
    <w:p w14:paraId="7B06CA5A" w14:textId="0383D285" w:rsidR="00101A2C" w:rsidRPr="007E3FCA" w:rsidRDefault="00101A2C" w:rsidP="00387E9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(Oggetto dell’Avviso)</w:t>
      </w:r>
    </w:p>
    <w:p w14:paraId="4E8DC6C5" w14:textId="77777777" w:rsidR="00D95230" w:rsidRPr="007E3FCA" w:rsidRDefault="00101A2C" w:rsidP="004E4B8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 xml:space="preserve">La Regione Umbria, </w:t>
      </w:r>
      <w:r w:rsidR="00EB17A5" w:rsidRPr="007E3FCA">
        <w:rPr>
          <w:rFonts w:asciiTheme="minorHAnsi" w:hAnsiTheme="minorHAnsi" w:cstheme="minorHAnsi"/>
          <w:sz w:val="22"/>
          <w:szCs w:val="22"/>
        </w:rPr>
        <w:t>Direzione Regionale Sviluppo Economico, Agricoltura, Lavoro, Istruzione, Agenda Digitale</w:t>
      </w:r>
      <w:r w:rsidR="00D95230" w:rsidRPr="007E3FCA">
        <w:rPr>
          <w:rFonts w:asciiTheme="minorHAnsi" w:hAnsiTheme="minorHAnsi" w:cstheme="minorHAnsi"/>
          <w:sz w:val="22"/>
          <w:szCs w:val="22"/>
        </w:rPr>
        <w:t>, Servizio Sviluppo rurale e programmazione attività agricole, garanzie delle produzioni e controlli</w:t>
      </w:r>
      <w:r w:rsidRPr="007E3FCA">
        <w:rPr>
          <w:rFonts w:asciiTheme="minorHAnsi" w:hAnsiTheme="minorHAnsi" w:cstheme="minorHAnsi"/>
          <w:sz w:val="22"/>
          <w:szCs w:val="22"/>
        </w:rPr>
        <w:t xml:space="preserve">, con </w:t>
      </w:r>
      <w:r w:rsidR="00EB17A5" w:rsidRPr="007E3FCA">
        <w:rPr>
          <w:rFonts w:asciiTheme="minorHAnsi" w:hAnsiTheme="minorHAnsi" w:cstheme="minorHAnsi"/>
          <w:sz w:val="22"/>
          <w:szCs w:val="22"/>
        </w:rPr>
        <w:t xml:space="preserve">Determinazione Dirigenziale </w:t>
      </w:r>
      <w:r w:rsidR="00D95230" w:rsidRPr="007E3FCA">
        <w:rPr>
          <w:rFonts w:asciiTheme="minorHAnsi" w:hAnsiTheme="minorHAnsi" w:cstheme="minorHAnsi"/>
          <w:sz w:val="22"/>
          <w:szCs w:val="22"/>
        </w:rPr>
        <w:t xml:space="preserve">N. 7723 </w:t>
      </w:r>
      <w:r w:rsidR="00EB17A5" w:rsidRPr="007E3FCA">
        <w:rPr>
          <w:rFonts w:asciiTheme="minorHAnsi" w:hAnsiTheme="minorHAnsi" w:cstheme="minorHAnsi"/>
          <w:sz w:val="22"/>
          <w:szCs w:val="22"/>
        </w:rPr>
        <w:t>del</w:t>
      </w:r>
      <w:r w:rsidR="00D95230" w:rsidRPr="007E3FCA">
        <w:rPr>
          <w:rFonts w:asciiTheme="minorHAnsi" w:hAnsiTheme="minorHAnsi" w:cstheme="minorHAnsi"/>
          <w:sz w:val="22"/>
          <w:szCs w:val="22"/>
        </w:rPr>
        <w:t xml:space="preserve"> 03/09/202, Oggetto:</w:t>
      </w:r>
      <w:r w:rsidR="004E4B89" w:rsidRPr="007E3FC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95230" w:rsidRPr="007E3FC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D.D. n. 5521/2020 </w:t>
      </w:r>
      <w:r w:rsidR="004E4B89" w:rsidRPr="007E3FCA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="00D95230" w:rsidRPr="007E3FCA">
        <w:rPr>
          <w:rFonts w:asciiTheme="minorHAnsi" w:hAnsiTheme="minorHAnsi" w:cstheme="minorHAnsi"/>
          <w:b/>
          <w:bCs/>
          <w:i/>
          <w:sz w:val="22"/>
          <w:szCs w:val="22"/>
        </w:rPr>
        <w:t>Programma di Sviluppo Rurale per l’Umbria</w:t>
      </w:r>
      <w:r w:rsidR="004C1CBD" w:rsidRPr="007E3FC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D95230" w:rsidRPr="007E3FCA">
        <w:rPr>
          <w:rFonts w:asciiTheme="minorHAnsi" w:hAnsiTheme="minorHAnsi" w:cstheme="minorHAnsi"/>
          <w:b/>
          <w:bCs/>
          <w:i/>
          <w:sz w:val="22"/>
          <w:szCs w:val="22"/>
        </w:rPr>
        <w:t>2014-2020 - Misura 16 “Cooperazione” - sottomisura 16.7 - “Sostegno per strategie di</w:t>
      </w:r>
      <w:r w:rsidR="004C1CBD" w:rsidRPr="007E3FC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D95230" w:rsidRPr="007E3FCA">
        <w:rPr>
          <w:rFonts w:asciiTheme="minorHAnsi" w:hAnsiTheme="minorHAnsi" w:cstheme="minorHAnsi"/>
          <w:b/>
          <w:bCs/>
          <w:i/>
          <w:sz w:val="22"/>
          <w:szCs w:val="22"/>
        </w:rPr>
        <w:t>sviluppo non partecipativo” - Intervento 16.7.1 “Sostegno per strategie di sviluppo non</w:t>
      </w:r>
      <w:r w:rsidR="004C1CBD" w:rsidRPr="007E3FC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D95230" w:rsidRPr="007E3FCA">
        <w:rPr>
          <w:rFonts w:asciiTheme="minorHAnsi" w:hAnsiTheme="minorHAnsi" w:cstheme="minorHAnsi"/>
          <w:b/>
          <w:bCs/>
          <w:i/>
          <w:sz w:val="22"/>
          <w:szCs w:val="22"/>
        </w:rPr>
        <w:t>partecipativo”. Avviso pubblico recante disposizioni per la concessione del sostegno.</w:t>
      </w:r>
      <w:r w:rsidR="004E4B89" w:rsidRPr="007E3FCA">
        <w:rPr>
          <w:rFonts w:asciiTheme="minorHAnsi" w:hAnsiTheme="minorHAnsi" w:cstheme="minorHAnsi"/>
          <w:b/>
          <w:bCs/>
          <w:i/>
          <w:sz w:val="22"/>
          <w:szCs w:val="22"/>
        </w:rPr>
        <w:t>”</w:t>
      </w:r>
      <w:r w:rsidR="004C1CBD" w:rsidRPr="007E3FC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Modifica</w:t>
      </w:r>
      <w:r w:rsidR="004C1CBD" w:rsidRPr="007E3FCA">
        <w:rPr>
          <w:rFonts w:asciiTheme="minorHAnsi" w:hAnsiTheme="minorHAnsi" w:cstheme="minorHAnsi"/>
          <w:b/>
          <w:bCs/>
          <w:sz w:val="22"/>
          <w:szCs w:val="22"/>
        </w:rPr>
        <w:t xml:space="preserve">, ha approvato il suddetto bando, pubblicato sul </w:t>
      </w:r>
      <w:r w:rsidR="004C1CBD" w:rsidRPr="007E3FCA">
        <w:rPr>
          <w:rFonts w:asciiTheme="minorHAnsi" w:hAnsiTheme="minorHAnsi" w:cstheme="minorHAnsi"/>
          <w:iCs/>
          <w:sz w:val="22"/>
          <w:szCs w:val="22"/>
        </w:rPr>
        <w:t xml:space="preserve">Supplemento ordinario n. 3 al </w:t>
      </w:r>
      <w:r w:rsidR="004C1CBD" w:rsidRPr="007E3FCA">
        <w:rPr>
          <w:rFonts w:asciiTheme="minorHAnsi" w:hAnsiTheme="minorHAnsi" w:cstheme="minorHAnsi"/>
          <w:sz w:val="22"/>
          <w:szCs w:val="22"/>
        </w:rPr>
        <w:t xml:space="preserve">«Bollettino Ufficiale» </w:t>
      </w:r>
      <w:r w:rsidR="004C1CBD" w:rsidRPr="007E3FCA">
        <w:rPr>
          <w:rFonts w:asciiTheme="minorHAnsi" w:hAnsiTheme="minorHAnsi" w:cstheme="minorHAnsi"/>
          <w:iCs/>
          <w:sz w:val="22"/>
          <w:szCs w:val="22"/>
        </w:rPr>
        <w:t>- Serie Generale - n. 73 del 16 settembre 2020.</w:t>
      </w:r>
    </w:p>
    <w:p w14:paraId="300F58F2" w14:textId="77777777" w:rsidR="004E4B89" w:rsidRPr="007E3FCA" w:rsidRDefault="004E4B89" w:rsidP="00D9523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7D40C89" w14:textId="77777777" w:rsidR="00822AC7" w:rsidRPr="007E3FCA" w:rsidRDefault="00101A2C" w:rsidP="00101A2C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>Il suddetto Bando è finalizzato a</w:t>
      </w:r>
      <w:r w:rsidR="00822AC7" w:rsidRPr="007E3FCA">
        <w:rPr>
          <w:rFonts w:asciiTheme="minorHAnsi" w:hAnsiTheme="minorHAnsi" w:cstheme="minorHAnsi"/>
          <w:sz w:val="22"/>
          <w:szCs w:val="22"/>
        </w:rPr>
        <w:t xml:space="preserve"> sostenere </w:t>
      </w:r>
      <w:r w:rsidR="00822AC7" w:rsidRPr="007E3FCA">
        <w:rPr>
          <w:rFonts w:asciiTheme="minorHAnsi" w:hAnsiTheme="minorHAnsi" w:cstheme="minorHAnsi"/>
          <w:b/>
          <w:sz w:val="22"/>
          <w:szCs w:val="22"/>
        </w:rPr>
        <w:t>strategie di cooperazione per lo sviluppo territoriale da parte di partenariati pubblico-privati che promuovono lo sviluppo locale integrato.</w:t>
      </w:r>
    </w:p>
    <w:p w14:paraId="7CF1CEB0" w14:textId="77777777" w:rsidR="00977411" w:rsidRPr="007E3FCA" w:rsidRDefault="00977411" w:rsidP="001C1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933DDB" w14:textId="77777777" w:rsidR="0056197E" w:rsidRPr="007E3FCA" w:rsidRDefault="00977411" w:rsidP="001C1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>La finalità del tipo di intervento 16.7.1 “Sostegno per strategie di sviluppo non partecipativo”, previsto dal Programma di Sviluppo Rurale 2014-2020 della Regione Umbria (PSR), adottato dalla Commissione Europea con decisione C(2015)4156 finale del 29 giugno 2015, è quella di fornire adeguate risposte a bisogni multisettoriali espressi a livello locale e di sviluppare le potenzialità d</w:t>
      </w:r>
      <w:r w:rsidR="008407C9" w:rsidRPr="007E3FCA">
        <w:rPr>
          <w:rFonts w:asciiTheme="minorHAnsi" w:hAnsiTheme="minorHAnsi" w:cstheme="minorHAnsi"/>
          <w:sz w:val="22"/>
          <w:szCs w:val="22"/>
        </w:rPr>
        <w:t xml:space="preserve">ei territori rurali dell’Umbria, contribuendo </w:t>
      </w:r>
      <w:r w:rsidR="0056197E" w:rsidRPr="007E3FCA">
        <w:rPr>
          <w:rFonts w:asciiTheme="minorHAnsi" w:hAnsiTheme="minorHAnsi" w:cstheme="minorHAnsi"/>
          <w:sz w:val="22"/>
          <w:szCs w:val="22"/>
        </w:rPr>
        <w:t xml:space="preserve">al perseguimento </w:t>
      </w:r>
      <w:r w:rsidR="001C1BFC" w:rsidRPr="007E3FCA">
        <w:rPr>
          <w:rFonts w:asciiTheme="minorHAnsi" w:hAnsiTheme="minorHAnsi" w:cstheme="minorHAnsi"/>
          <w:sz w:val="22"/>
          <w:szCs w:val="22"/>
        </w:rPr>
        <w:t xml:space="preserve">della </w:t>
      </w:r>
      <w:r w:rsidR="008407C9" w:rsidRPr="007E3FCA">
        <w:rPr>
          <w:rFonts w:asciiTheme="minorHAnsi" w:hAnsiTheme="minorHAnsi" w:cstheme="minorHAnsi"/>
          <w:sz w:val="22"/>
          <w:szCs w:val="22"/>
        </w:rPr>
        <w:t>PRIORITÀ 6</w:t>
      </w:r>
      <w:r w:rsidR="0056197E" w:rsidRPr="007E3FCA">
        <w:rPr>
          <w:rFonts w:asciiTheme="minorHAnsi" w:hAnsiTheme="minorHAnsi" w:cstheme="minorHAnsi"/>
          <w:sz w:val="22"/>
          <w:szCs w:val="22"/>
        </w:rPr>
        <w:t>, con particolar</w:t>
      </w:r>
      <w:r w:rsidR="001C1BFC" w:rsidRPr="007E3FCA">
        <w:rPr>
          <w:rFonts w:asciiTheme="minorHAnsi" w:hAnsiTheme="minorHAnsi" w:cstheme="minorHAnsi"/>
          <w:sz w:val="22"/>
          <w:szCs w:val="22"/>
        </w:rPr>
        <w:t xml:space="preserve">e riguardo alla </w:t>
      </w:r>
      <w:r w:rsidR="0056197E" w:rsidRPr="007E3FCA">
        <w:rPr>
          <w:rFonts w:asciiTheme="minorHAnsi" w:hAnsiTheme="minorHAnsi" w:cstheme="minorHAnsi"/>
          <w:b/>
          <w:sz w:val="22"/>
          <w:szCs w:val="22"/>
        </w:rPr>
        <w:t>focus area 6b)</w:t>
      </w:r>
      <w:r w:rsidR="0056197E" w:rsidRPr="007E3FCA">
        <w:rPr>
          <w:rFonts w:asciiTheme="minorHAnsi" w:hAnsiTheme="minorHAnsi" w:cstheme="minorHAnsi"/>
          <w:sz w:val="22"/>
          <w:szCs w:val="22"/>
        </w:rPr>
        <w:t xml:space="preserve"> - Stimolare lo sviluppo locale nelle zone rurali; </w:t>
      </w:r>
    </w:p>
    <w:p w14:paraId="22B8E795" w14:textId="77777777" w:rsidR="008407C9" w:rsidRPr="007E3FCA" w:rsidRDefault="003E14CE" w:rsidP="0058755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>L</w:t>
      </w:r>
      <w:r w:rsidR="00977411" w:rsidRPr="007E3FCA">
        <w:rPr>
          <w:rFonts w:asciiTheme="minorHAnsi" w:hAnsiTheme="minorHAnsi" w:cstheme="minorHAnsi"/>
          <w:sz w:val="22"/>
          <w:szCs w:val="22"/>
        </w:rPr>
        <w:t>e strategie promosse devono essere orientate ad uno sviluppo realmente integrato e sostenibile, improntate all’innovazione e r</w:t>
      </w:r>
      <w:r w:rsidR="00427F95" w:rsidRPr="007E3FCA">
        <w:rPr>
          <w:rFonts w:asciiTheme="minorHAnsi" w:hAnsiTheme="minorHAnsi" w:cstheme="minorHAnsi"/>
          <w:sz w:val="22"/>
          <w:szCs w:val="22"/>
        </w:rPr>
        <w:t xml:space="preserve">ealizzate attraverso iniziative </w:t>
      </w:r>
      <w:r w:rsidR="00977411" w:rsidRPr="007E3FCA">
        <w:rPr>
          <w:rFonts w:asciiTheme="minorHAnsi" w:hAnsiTheme="minorHAnsi" w:cstheme="minorHAnsi"/>
          <w:sz w:val="22"/>
          <w:szCs w:val="22"/>
        </w:rPr>
        <w:t>programmate e attuate da una pluralità di soggetti che cooperan</w:t>
      </w:r>
      <w:r w:rsidR="00427F95" w:rsidRPr="007E3FCA">
        <w:rPr>
          <w:rFonts w:asciiTheme="minorHAnsi" w:hAnsiTheme="minorHAnsi" w:cstheme="minorHAnsi"/>
          <w:sz w:val="22"/>
          <w:szCs w:val="22"/>
        </w:rPr>
        <w:t>do creano</w:t>
      </w:r>
      <w:r w:rsidR="00977411" w:rsidRPr="007E3FCA">
        <w:rPr>
          <w:rFonts w:asciiTheme="minorHAnsi" w:hAnsiTheme="minorHAnsi" w:cstheme="minorHAnsi"/>
          <w:sz w:val="22"/>
          <w:szCs w:val="22"/>
        </w:rPr>
        <w:t xml:space="preserve"> valore aggiunto</w:t>
      </w:r>
      <w:r w:rsidR="00427F95" w:rsidRPr="007E3FCA">
        <w:rPr>
          <w:rFonts w:asciiTheme="minorHAnsi" w:hAnsiTheme="minorHAnsi" w:cstheme="minorHAnsi"/>
          <w:sz w:val="22"/>
          <w:szCs w:val="22"/>
        </w:rPr>
        <w:t xml:space="preserve"> così da </w:t>
      </w:r>
      <w:r w:rsidR="00977411" w:rsidRPr="007E3FCA">
        <w:rPr>
          <w:rFonts w:asciiTheme="minorHAnsi" w:hAnsiTheme="minorHAnsi" w:cstheme="minorHAnsi"/>
          <w:sz w:val="22"/>
          <w:szCs w:val="22"/>
        </w:rPr>
        <w:t>ottenere risultati altrimenti non raggiungibili attraverso approcci individuali</w:t>
      </w:r>
      <w:r w:rsidR="00587558" w:rsidRPr="007E3FCA">
        <w:rPr>
          <w:rFonts w:asciiTheme="minorHAnsi" w:hAnsiTheme="minorHAnsi" w:cstheme="minorHAnsi"/>
          <w:sz w:val="22"/>
          <w:szCs w:val="22"/>
        </w:rPr>
        <w:t>. La strategia di cooperazione non si configura come mera sommatoria di interventi o investimenti singoli, ma rappresentano una serie di scelte coerenti e condivise da parte di un territorio omogeneo e di un partenariato coeso.</w:t>
      </w:r>
    </w:p>
    <w:p w14:paraId="2A98FD9F" w14:textId="77777777" w:rsidR="008407C9" w:rsidRPr="007E3FCA" w:rsidRDefault="008407C9" w:rsidP="008407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A4682F8" w14:textId="0B1A3304" w:rsidR="008304D6" w:rsidRPr="007E3FCA" w:rsidRDefault="008304D6" w:rsidP="00387E9E">
      <w:pPr>
        <w:pStyle w:val="Default"/>
        <w:ind w:left="64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Art</w:t>
      </w:r>
      <w:r w:rsidR="00387E9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E3FCA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0E1B4581" w14:textId="77777777" w:rsidR="008304D6" w:rsidRPr="007E3FCA" w:rsidRDefault="008304D6" w:rsidP="008304D6">
      <w:pPr>
        <w:pStyle w:val="Default"/>
        <w:ind w:left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(Finalità)</w:t>
      </w:r>
    </w:p>
    <w:p w14:paraId="505093FB" w14:textId="77777777" w:rsidR="00387E9E" w:rsidRDefault="003E14CE" w:rsidP="003E14CE">
      <w:pPr>
        <w:jc w:val="both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>Tutto ciò premesso,</w:t>
      </w:r>
    </w:p>
    <w:p w14:paraId="17338136" w14:textId="76C39210" w:rsidR="00387E9E" w:rsidRPr="00387E9E" w:rsidRDefault="00B43F97" w:rsidP="00387E9E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</w:rPr>
      </w:pPr>
      <w:r w:rsidRPr="00387E9E">
        <w:rPr>
          <w:rFonts w:asciiTheme="minorHAnsi" w:hAnsiTheme="minorHAnsi" w:cstheme="minorHAnsi"/>
          <w:b/>
          <w:bCs/>
          <w:color w:val="000000"/>
        </w:rPr>
        <w:t>vista l</w:t>
      </w:r>
      <w:r w:rsidR="001E3402" w:rsidRPr="00387E9E">
        <w:rPr>
          <w:rFonts w:asciiTheme="minorHAnsi" w:hAnsiTheme="minorHAnsi" w:cstheme="minorHAnsi"/>
          <w:b/>
          <w:bCs/>
          <w:color w:val="000000"/>
        </w:rPr>
        <w:t>a</w:t>
      </w:r>
      <w:r w:rsidRPr="00387E9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8304D6" w:rsidRPr="00387E9E">
        <w:rPr>
          <w:rFonts w:asciiTheme="minorHAnsi" w:hAnsiTheme="minorHAnsi" w:cstheme="minorHAnsi"/>
          <w:b/>
          <w:bCs/>
          <w:color w:val="000000"/>
        </w:rPr>
        <w:t xml:space="preserve">Deliberazione  </w:t>
      </w:r>
      <w:r w:rsidR="00224A08" w:rsidRPr="00387E9E">
        <w:rPr>
          <w:rFonts w:asciiTheme="minorHAnsi" w:hAnsiTheme="minorHAnsi" w:cstheme="minorHAnsi"/>
          <w:b/>
          <w:bCs/>
          <w:color w:val="000000"/>
        </w:rPr>
        <w:t>di Giunta Comunale</w:t>
      </w:r>
      <w:r w:rsidR="008304D6" w:rsidRPr="00387E9E">
        <w:rPr>
          <w:rFonts w:asciiTheme="minorHAnsi" w:hAnsiTheme="minorHAnsi" w:cstheme="minorHAnsi"/>
          <w:b/>
          <w:bCs/>
          <w:color w:val="000000"/>
        </w:rPr>
        <w:t xml:space="preserve"> n° </w:t>
      </w:r>
      <w:r w:rsidRPr="00387E9E">
        <w:rPr>
          <w:rFonts w:asciiTheme="minorHAnsi" w:hAnsiTheme="minorHAnsi" w:cstheme="minorHAnsi"/>
          <w:b/>
          <w:bCs/>
          <w:color w:val="000000"/>
        </w:rPr>
        <w:t>164</w:t>
      </w:r>
      <w:r w:rsidR="008304D6" w:rsidRPr="00387E9E">
        <w:rPr>
          <w:rFonts w:asciiTheme="minorHAnsi" w:hAnsiTheme="minorHAnsi" w:cstheme="minorHAnsi"/>
          <w:b/>
          <w:bCs/>
          <w:color w:val="000000"/>
        </w:rPr>
        <w:t>, del</w:t>
      </w:r>
      <w:r w:rsidR="00BE320A" w:rsidRPr="00387E9E">
        <w:rPr>
          <w:rFonts w:asciiTheme="minorHAnsi" w:hAnsiTheme="minorHAnsi" w:cstheme="minorHAnsi"/>
          <w:b/>
          <w:bCs/>
          <w:color w:val="000000"/>
        </w:rPr>
        <w:t xml:space="preserve"> 18/11/2020</w:t>
      </w:r>
      <w:r w:rsidR="008304D6" w:rsidRPr="00387E9E">
        <w:rPr>
          <w:rFonts w:asciiTheme="minorHAnsi" w:hAnsiTheme="minorHAnsi" w:cstheme="minorHAnsi"/>
          <w:color w:val="000000"/>
        </w:rPr>
        <w:t xml:space="preserve"> </w:t>
      </w:r>
      <w:r w:rsidR="00387E9E" w:rsidRPr="00387E9E">
        <w:rPr>
          <w:rFonts w:asciiTheme="minorHAnsi" w:hAnsiTheme="minorHAnsi" w:cstheme="minorHAnsi"/>
          <w:color w:val="000000"/>
        </w:rPr>
        <w:t>,</w:t>
      </w:r>
    </w:p>
    <w:p w14:paraId="6EC541A9" w14:textId="15116A17" w:rsidR="00917131" w:rsidRPr="00917131" w:rsidRDefault="00387E9E" w:rsidP="00917131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</w:rPr>
      </w:pPr>
      <w:r w:rsidRPr="00387E9E">
        <w:rPr>
          <w:rFonts w:asciiTheme="minorHAnsi" w:hAnsiTheme="minorHAnsi" w:cstheme="minorHAnsi"/>
          <w:b/>
          <w:bCs/>
          <w:color w:val="000000"/>
        </w:rPr>
        <w:t xml:space="preserve">vista la determinazione </w:t>
      </w:r>
      <w:r>
        <w:rPr>
          <w:rFonts w:asciiTheme="minorHAnsi" w:hAnsiTheme="minorHAnsi" w:cstheme="minorHAnsi"/>
          <w:b/>
          <w:bCs/>
          <w:color w:val="000000"/>
        </w:rPr>
        <w:t xml:space="preserve">del Responsabile del Servizio </w:t>
      </w:r>
      <w:r w:rsidRPr="00387E9E">
        <w:rPr>
          <w:rFonts w:asciiTheme="minorHAnsi" w:hAnsiTheme="minorHAnsi" w:cstheme="minorHAnsi"/>
          <w:b/>
          <w:bCs/>
          <w:color w:val="000000"/>
        </w:rPr>
        <w:t>n. 314 del 18/11/2020;</w:t>
      </w:r>
    </w:p>
    <w:p w14:paraId="47461E6F" w14:textId="475161DA" w:rsidR="0063089D" w:rsidRPr="007E3FCA" w:rsidRDefault="003E14CE" w:rsidP="003E14CE">
      <w:pPr>
        <w:jc w:val="both"/>
        <w:rPr>
          <w:rFonts w:asciiTheme="minorHAnsi" w:hAnsiTheme="minorHAnsi" w:cstheme="minorHAnsi"/>
        </w:rPr>
      </w:pPr>
      <w:r w:rsidRPr="007E3FCA">
        <w:rPr>
          <w:rFonts w:asciiTheme="minorHAnsi" w:hAnsiTheme="minorHAnsi" w:cstheme="minorHAnsi"/>
          <w:color w:val="000000"/>
        </w:rPr>
        <w:t xml:space="preserve">il Comune di </w:t>
      </w:r>
      <w:r w:rsidR="00587558" w:rsidRPr="007E3FCA">
        <w:rPr>
          <w:rFonts w:asciiTheme="minorHAnsi" w:hAnsiTheme="minorHAnsi" w:cstheme="minorHAnsi"/>
          <w:color w:val="000000"/>
        </w:rPr>
        <w:t>Montone</w:t>
      </w:r>
      <w:r w:rsidR="00387E9E">
        <w:rPr>
          <w:rFonts w:asciiTheme="minorHAnsi" w:hAnsiTheme="minorHAnsi" w:cstheme="minorHAnsi"/>
          <w:color w:val="000000"/>
        </w:rPr>
        <w:t xml:space="preserve">, con il presente Avviso, </w:t>
      </w:r>
      <w:r w:rsidRPr="007E3FCA">
        <w:rPr>
          <w:rFonts w:asciiTheme="minorHAnsi" w:hAnsiTheme="minorHAnsi" w:cstheme="minorHAnsi"/>
          <w:color w:val="000000"/>
        </w:rPr>
        <w:t xml:space="preserve"> intende </w:t>
      </w:r>
      <w:r w:rsidR="007E3FCA">
        <w:rPr>
          <w:rFonts w:asciiTheme="minorHAnsi" w:hAnsiTheme="minorHAnsi" w:cstheme="minorHAnsi"/>
          <w:color w:val="000000"/>
        </w:rPr>
        <w:t>mettere in atto le azioni necessa</w:t>
      </w:r>
      <w:r w:rsidR="00387E9E">
        <w:rPr>
          <w:rFonts w:asciiTheme="minorHAnsi" w:hAnsiTheme="minorHAnsi" w:cstheme="minorHAnsi"/>
          <w:color w:val="000000"/>
        </w:rPr>
        <w:t>rie alla partecipazione de</w:t>
      </w:r>
      <w:r w:rsidR="00A0143B" w:rsidRPr="007E3FCA">
        <w:rPr>
          <w:rFonts w:asciiTheme="minorHAnsi" w:hAnsiTheme="minorHAnsi" w:cstheme="minorHAnsi"/>
          <w:color w:val="000000"/>
        </w:rPr>
        <w:t xml:space="preserve">l </w:t>
      </w:r>
      <w:r w:rsidRPr="007E3FCA">
        <w:rPr>
          <w:rFonts w:asciiTheme="minorHAnsi" w:hAnsiTheme="minorHAnsi" w:cstheme="minorHAnsi"/>
        </w:rPr>
        <w:t xml:space="preserve">menzionato Bando regionale, </w:t>
      </w:r>
      <w:r w:rsidR="00A0143B" w:rsidRPr="007E3FCA">
        <w:rPr>
          <w:rFonts w:asciiTheme="minorHAnsi" w:hAnsiTheme="minorHAnsi" w:cstheme="minorHAnsi"/>
        </w:rPr>
        <w:t xml:space="preserve">per promuovere lo sviluppo territoriale attraverso la cooperazione </w:t>
      </w:r>
      <w:r w:rsidR="0063089D" w:rsidRPr="007E3FCA">
        <w:rPr>
          <w:rFonts w:asciiTheme="minorHAnsi" w:hAnsiTheme="minorHAnsi" w:cstheme="minorHAnsi"/>
        </w:rPr>
        <w:t>tra</w:t>
      </w:r>
      <w:r w:rsidR="00A0143B" w:rsidRPr="007E3FCA">
        <w:rPr>
          <w:rFonts w:asciiTheme="minorHAnsi" w:hAnsiTheme="minorHAnsi" w:cstheme="minorHAnsi"/>
        </w:rPr>
        <w:t xml:space="preserve"> più soggetti</w:t>
      </w:r>
      <w:r w:rsidR="0063089D" w:rsidRPr="007E3FCA">
        <w:rPr>
          <w:rFonts w:asciiTheme="minorHAnsi" w:hAnsiTheme="minorHAnsi" w:cstheme="minorHAnsi"/>
        </w:rPr>
        <w:t xml:space="preserve"> del territorio.</w:t>
      </w:r>
    </w:p>
    <w:p w14:paraId="680A677B" w14:textId="77777777" w:rsidR="008F7C38" w:rsidRPr="007E3FCA" w:rsidRDefault="0063089D" w:rsidP="008F7C38">
      <w:pPr>
        <w:jc w:val="both"/>
        <w:rPr>
          <w:rFonts w:asciiTheme="minorHAnsi" w:hAnsiTheme="minorHAnsi" w:cstheme="minorHAnsi"/>
        </w:rPr>
      </w:pPr>
      <w:r w:rsidRPr="007E3FCA">
        <w:rPr>
          <w:rFonts w:asciiTheme="minorHAnsi" w:hAnsiTheme="minorHAnsi" w:cstheme="minorHAnsi"/>
        </w:rPr>
        <w:t xml:space="preserve">Il Comune di Montone intende pertanto attivare, </w:t>
      </w:r>
      <w:r w:rsidR="00432663" w:rsidRPr="007E3FCA">
        <w:rPr>
          <w:rFonts w:asciiTheme="minorHAnsi" w:hAnsiTheme="minorHAnsi" w:cstheme="minorHAnsi"/>
        </w:rPr>
        <w:t>in una delle forme previste dal bando</w:t>
      </w:r>
      <w:r w:rsidRPr="007E3FCA">
        <w:rPr>
          <w:rFonts w:asciiTheme="minorHAnsi" w:hAnsiTheme="minorHAnsi" w:cstheme="minorHAnsi"/>
        </w:rPr>
        <w:t xml:space="preserve">, </w:t>
      </w:r>
      <w:r w:rsidR="00224F5B" w:rsidRPr="007E3FCA">
        <w:rPr>
          <w:rFonts w:asciiTheme="minorHAnsi" w:hAnsiTheme="minorHAnsi" w:cstheme="minorHAnsi"/>
        </w:rPr>
        <w:t>la</w:t>
      </w:r>
      <w:r w:rsidR="003E14CE" w:rsidRPr="007E3FCA">
        <w:rPr>
          <w:rFonts w:asciiTheme="minorHAnsi" w:hAnsiTheme="minorHAnsi" w:cstheme="minorHAnsi"/>
        </w:rPr>
        <w:t xml:space="preserve"> costituzione di un partenariato pubblico-privato, da </w:t>
      </w:r>
      <w:r w:rsidR="00524D0B" w:rsidRPr="007E3FCA">
        <w:rPr>
          <w:rFonts w:asciiTheme="minorHAnsi" w:hAnsiTheme="minorHAnsi" w:cstheme="minorHAnsi"/>
        </w:rPr>
        <w:t>realizzare</w:t>
      </w:r>
      <w:r w:rsidR="003E14CE" w:rsidRPr="007E3FCA">
        <w:rPr>
          <w:rFonts w:asciiTheme="minorHAnsi" w:hAnsiTheme="minorHAnsi" w:cstheme="minorHAnsi"/>
        </w:rPr>
        <w:t xml:space="preserve"> tra lo stesso Ente e i soggetti candidati</w:t>
      </w:r>
      <w:r w:rsidR="00524D0B" w:rsidRPr="007E3FCA">
        <w:rPr>
          <w:rFonts w:asciiTheme="minorHAnsi" w:hAnsiTheme="minorHAnsi" w:cstheme="minorHAnsi"/>
        </w:rPr>
        <w:t xml:space="preserve">, </w:t>
      </w:r>
      <w:r w:rsidR="003E14CE" w:rsidRPr="007E3FCA">
        <w:rPr>
          <w:rFonts w:asciiTheme="minorHAnsi" w:hAnsiTheme="minorHAnsi" w:cstheme="minorHAnsi"/>
        </w:rPr>
        <w:t>per la</w:t>
      </w:r>
      <w:r w:rsidR="00524D0B" w:rsidRPr="007E3FCA">
        <w:rPr>
          <w:rFonts w:asciiTheme="minorHAnsi" w:hAnsiTheme="minorHAnsi" w:cstheme="minorHAnsi"/>
        </w:rPr>
        <w:t xml:space="preserve"> definizione, </w:t>
      </w:r>
      <w:r w:rsidR="003E14CE" w:rsidRPr="007E3FCA">
        <w:rPr>
          <w:rFonts w:asciiTheme="minorHAnsi" w:hAnsiTheme="minorHAnsi" w:cstheme="minorHAnsi"/>
        </w:rPr>
        <w:lastRenderedPageBreak/>
        <w:t>presentazion</w:t>
      </w:r>
      <w:r w:rsidR="00524D0B" w:rsidRPr="007E3FCA">
        <w:rPr>
          <w:rFonts w:asciiTheme="minorHAnsi" w:hAnsiTheme="minorHAnsi" w:cstheme="minorHAnsi"/>
        </w:rPr>
        <w:t>e e la futura realizzazione del</w:t>
      </w:r>
      <w:r w:rsidR="008F7C38" w:rsidRPr="007E3FCA">
        <w:rPr>
          <w:rFonts w:asciiTheme="minorHAnsi" w:hAnsiTheme="minorHAnsi" w:cstheme="minorHAnsi"/>
        </w:rPr>
        <w:t xml:space="preserve"> Progetto </w:t>
      </w:r>
      <w:r w:rsidR="00224F5B" w:rsidRPr="007E3FCA">
        <w:rPr>
          <w:rFonts w:asciiTheme="minorHAnsi" w:hAnsiTheme="minorHAnsi" w:cstheme="minorHAnsi"/>
        </w:rPr>
        <w:t>“</w:t>
      </w:r>
      <w:r w:rsidR="008F7C38" w:rsidRPr="007E3FCA">
        <w:rPr>
          <w:rFonts w:asciiTheme="minorHAnsi" w:hAnsiTheme="minorHAnsi" w:cstheme="minorHAnsi"/>
          <w:b/>
        </w:rPr>
        <w:t>MONTONE Agroalimentare</w:t>
      </w:r>
      <w:r w:rsidR="008F7C38" w:rsidRPr="007E3FCA">
        <w:rPr>
          <w:rFonts w:asciiTheme="minorHAnsi" w:hAnsiTheme="minorHAnsi" w:cstheme="minorHAnsi"/>
        </w:rPr>
        <w:t xml:space="preserve"> - </w:t>
      </w:r>
      <w:r w:rsidR="008F7C38" w:rsidRPr="007E3FCA">
        <w:rPr>
          <w:rFonts w:asciiTheme="minorHAnsi" w:hAnsiTheme="minorHAnsi" w:cstheme="minorHAnsi"/>
          <w:b/>
        </w:rPr>
        <w:t>M</w:t>
      </w:r>
      <w:r w:rsidR="008F7C38" w:rsidRPr="007E3FCA">
        <w:rPr>
          <w:rFonts w:asciiTheme="minorHAnsi" w:hAnsiTheme="minorHAnsi" w:cstheme="minorHAnsi"/>
        </w:rPr>
        <w:t xml:space="preserve">aggiori </w:t>
      </w:r>
      <w:r w:rsidR="008F7C38" w:rsidRPr="007E3FCA">
        <w:rPr>
          <w:rFonts w:asciiTheme="minorHAnsi" w:hAnsiTheme="minorHAnsi" w:cstheme="minorHAnsi"/>
          <w:b/>
        </w:rPr>
        <w:t>O</w:t>
      </w:r>
      <w:r w:rsidR="008F7C38" w:rsidRPr="007E3FCA">
        <w:rPr>
          <w:rFonts w:asciiTheme="minorHAnsi" w:hAnsiTheme="minorHAnsi" w:cstheme="minorHAnsi"/>
        </w:rPr>
        <w:t xml:space="preserve">pportunità e </w:t>
      </w:r>
      <w:r w:rsidR="008F7C38" w:rsidRPr="007E3FCA">
        <w:rPr>
          <w:rFonts w:asciiTheme="minorHAnsi" w:hAnsiTheme="minorHAnsi" w:cstheme="minorHAnsi"/>
          <w:b/>
        </w:rPr>
        <w:t>N</w:t>
      </w:r>
      <w:r w:rsidR="008F7C38" w:rsidRPr="007E3FCA">
        <w:rPr>
          <w:rFonts w:asciiTheme="minorHAnsi" w:hAnsiTheme="minorHAnsi" w:cstheme="minorHAnsi"/>
        </w:rPr>
        <w:t xml:space="preserve">ovità per il </w:t>
      </w:r>
      <w:r w:rsidR="008F7C38" w:rsidRPr="007E3FCA">
        <w:rPr>
          <w:rFonts w:asciiTheme="minorHAnsi" w:hAnsiTheme="minorHAnsi" w:cstheme="minorHAnsi"/>
          <w:b/>
        </w:rPr>
        <w:t>T</w:t>
      </w:r>
      <w:r w:rsidR="008F7C38" w:rsidRPr="007E3FCA">
        <w:rPr>
          <w:rFonts w:asciiTheme="minorHAnsi" w:hAnsiTheme="minorHAnsi" w:cstheme="minorHAnsi"/>
        </w:rPr>
        <w:t>urismo, l’</w:t>
      </w:r>
      <w:r w:rsidR="008F7C38" w:rsidRPr="007E3FCA">
        <w:rPr>
          <w:rFonts w:asciiTheme="minorHAnsi" w:hAnsiTheme="minorHAnsi" w:cstheme="minorHAnsi"/>
          <w:b/>
        </w:rPr>
        <w:t>O</w:t>
      </w:r>
      <w:r w:rsidR="008F7C38" w:rsidRPr="007E3FCA">
        <w:rPr>
          <w:rFonts w:asciiTheme="minorHAnsi" w:hAnsiTheme="minorHAnsi" w:cstheme="minorHAnsi"/>
        </w:rPr>
        <w:t xml:space="preserve">ccupabilità e i </w:t>
      </w:r>
      <w:r w:rsidR="008F7C38" w:rsidRPr="007E3FCA">
        <w:rPr>
          <w:rFonts w:asciiTheme="minorHAnsi" w:hAnsiTheme="minorHAnsi" w:cstheme="minorHAnsi"/>
          <w:b/>
        </w:rPr>
        <w:t>N</w:t>
      </w:r>
      <w:r w:rsidR="008F7C38" w:rsidRPr="007E3FCA">
        <w:rPr>
          <w:rFonts w:asciiTheme="minorHAnsi" w:hAnsiTheme="minorHAnsi" w:cstheme="minorHAnsi"/>
        </w:rPr>
        <w:t xml:space="preserve">uovi </w:t>
      </w:r>
      <w:r w:rsidR="008F7C38" w:rsidRPr="007E3FCA">
        <w:rPr>
          <w:rFonts w:asciiTheme="minorHAnsi" w:hAnsiTheme="minorHAnsi" w:cstheme="minorHAnsi"/>
          <w:b/>
        </w:rPr>
        <w:t>E</w:t>
      </w:r>
      <w:r w:rsidR="008F7C38" w:rsidRPr="007E3FCA">
        <w:rPr>
          <w:rFonts w:asciiTheme="minorHAnsi" w:hAnsiTheme="minorHAnsi" w:cstheme="minorHAnsi"/>
        </w:rPr>
        <w:t>venti in ambito Agroalimentare (ed. 2021)</w:t>
      </w:r>
      <w:r w:rsidR="00224F5B" w:rsidRPr="007E3FCA">
        <w:rPr>
          <w:rFonts w:asciiTheme="minorHAnsi" w:hAnsiTheme="minorHAnsi" w:cstheme="minorHAnsi"/>
        </w:rPr>
        <w:t>”</w:t>
      </w:r>
    </w:p>
    <w:p w14:paraId="7230CDBF" w14:textId="77777777" w:rsidR="008F7C38" w:rsidRPr="007E3FCA" w:rsidRDefault="008F7C38" w:rsidP="003E14CE">
      <w:pPr>
        <w:jc w:val="both"/>
        <w:rPr>
          <w:rFonts w:asciiTheme="minorHAnsi" w:hAnsiTheme="minorHAnsi" w:cstheme="minorHAnsi"/>
        </w:rPr>
      </w:pPr>
    </w:p>
    <w:p w14:paraId="55520016" w14:textId="77777777" w:rsidR="005622C3" w:rsidRPr="007E3FCA" w:rsidRDefault="008C547F" w:rsidP="003E14CE">
      <w:pPr>
        <w:jc w:val="both"/>
        <w:rPr>
          <w:rFonts w:asciiTheme="minorHAnsi" w:hAnsiTheme="minorHAnsi" w:cstheme="minorHAnsi"/>
        </w:rPr>
      </w:pPr>
      <w:r w:rsidRPr="007E3FCA">
        <w:rPr>
          <w:rFonts w:asciiTheme="minorHAnsi" w:hAnsiTheme="minorHAnsi" w:cstheme="minorHAnsi"/>
        </w:rPr>
        <w:t>La proposta progettuale si basa sulle se</w:t>
      </w:r>
      <w:r w:rsidR="003C45F8" w:rsidRPr="007E3FCA">
        <w:rPr>
          <w:rFonts w:asciiTheme="minorHAnsi" w:hAnsiTheme="minorHAnsi" w:cstheme="minorHAnsi"/>
        </w:rPr>
        <w:t>guenti linee tematiche che l’amministrazione ha individuato tra quelle previste da bando:</w:t>
      </w:r>
    </w:p>
    <w:p w14:paraId="45DA34D1" w14:textId="77777777" w:rsidR="008304D6" w:rsidRPr="007E3FCA" w:rsidRDefault="008304D6" w:rsidP="003E14CE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48"/>
        <w:jc w:val="both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 xml:space="preserve">promozione e valorizzazione delle capacità di attrazione del turismo rurale, tramite creazione o miglioramento di prodotti turistici locali integrati, miglioramento del sistema dell’accoglienza, creazione di reti di operatori e di strutture, attività di comunicazione, promozione e di marketing territoriale; </w:t>
      </w:r>
    </w:p>
    <w:p w14:paraId="5F29142F" w14:textId="77777777" w:rsidR="00587558" w:rsidRPr="007E3FCA" w:rsidRDefault="00587558" w:rsidP="0058755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46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 xml:space="preserve">tutela e valorizzazione dei prodotti di identità locale e supporto alla competitività delle imprese ad essi correlati; </w:t>
      </w:r>
    </w:p>
    <w:p w14:paraId="45F83C3F" w14:textId="77777777" w:rsidR="008304D6" w:rsidRPr="007E3FCA" w:rsidRDefault="008304D6" w:rsidP="003E14CE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 xml:space="preserve">integrazione socio-economica del territorio, mediante la promozione della multifunzionalità delle aziende agricole, l’animazione e l’attivazione di servizi di base, la promozione e implementazione di servizi educativi, formativi, culturali, ricreativi, sportivi e in generale servizi per il benessere della popolazione. </w:t>
      </w:r>
    </w:p>
    <w:p w14:paraId="5F2C0950" w14:textId="77777777" w:rsidR="00324E46" w:rsidRPr="007E3FCA" w:rsidRDefault="00324E46" w:rsidP="000534BA">
      <w:pPr>
        <w:pStyle w:val="Default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76E2664" w14:textId="77777777" w:rsidR="00324E46" w:rsidRPr="007E3FCA" w:rsidRDefault="008659BE" w:rsidP="00324E46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 xml:space="preserve">Nello specifico si intende </w:t>
      </w:r>
      <w:r w:rsidR="00324E46" w:rsidRPr="007E3FCA">
        <w:rPr>
          <w:rFonts w:asciiTheme="minorHAnsi" w:hAnsiTheme="minorHAnsi" w:cstheme="minorHAnsi"/>
          <w:color w:val="000000"/>
        </w:rPr>
        <w:t xml:space="preserve"> mettere a sistema le risorse del territorio per la sua promozione e sviluppo, tramite 3 direttrici: </w:t>
      </w:r>
    </w:p>
    <w:p w14:paraId="17C3AC7D" w14:textId="77777777" w:rsidR="008659BE" w:rsidRPr="007E3FCA" w:rsidRDefault="00324E46" w:rsidP="00324E46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>Enogastronomia:</w:t>
      </w:r>
      <w:r w:rsidR="00DC4E07" w:rsidRPr="007E3FCA">
        <w:rPr>
          <w:rFonts w:asciiTheme="minorHAnsi" w:hAnsiTheme="minorHAnsi" w:cstheme="minorHAnsi"/>
          <w:color w:val="000000"/>
        </w:rPr>
        <w:t xml:space="preserve"> valorizzare le produzioni primarie</w:t>
      </w:r>
      <w:r w:rsidR="008659BE" w:rsidRPr="007E3FCA">
        <w:rPr>
          <w:rFonts w:asciiTheme="minorHAnsi" w:hAnsiTheme="minorHAnsi" w:cstheme="minorHAnsi"/>
          <w:color w:val="000000"/>
        </w:rPr>
        <w:t xml:space="preserve"> e le eccellenze del territorio , </w:t>
      </w:r>
      <w:r w:rsidRPr="007E3FCA">
        <w:rPr>
          <w:rFonts w:asciiTheme="minorHAnsi" w:hAnsiTheme="minorHAnsi" w:cstheme="minorHAnsi"/>
          <w:color w:val="000000"/>
        </w:rPr>
        <w:t>sviluppar</w:t>
      </w:r>
      <w:r w:rsidR="008659BE" w:rsidRPr="007E3FCA">
        <w:rPr>
          <w:rFonts w:asciiTheme="minorHAnsi" w:hAnsiTheme="minorHAnsi" w:cstheme="minorHAnsi"/>
          <w:color w:val="000000"/>
        </w:rPr>
        <w:t xml:space="preserve">ne </w:t>
      </w:r>
      <w:r w:rsidRPr="007E3FCA">
        <w:rPr>
          <w:rFonts w:asciiTheme="minorHAnsi" w:hAnsiTheme="minorHAnsi" w:cstheme="minorHAnsi"/>
          <w:color w:val="000000"/>
        </w:rPr>
        <w:t>la conoscenza</w:t>
      </w:r>
      <w:r w:rsidR="00DC4E07" w:rsidRPr="007E3FCA">
        <w:rPr>
          <w:rFonts w:asciiTheme="minorHAnsi" w:hAnsiTheme="minorHAnsi" w:cstheme="minorHAnsi"/>
          <w:color w:val="000000"/>
        </w:rPr>
        <w:t xml:space="preserve">, accrescere le </w:t>
      </w:r>
      <w:r w:rsidRPr="007E3FCA">
        <w:rPr>
          <w:rFonts w:asciiTheme="minorHAnsi" w:hAnsiTheme="minorHAnsi" w:cstheme="minorHAnsi"/>
          <w:color w:val="000000"/>
        </w:rPr>
        <w:t>opportunità economic</w:t>
      </w:r>
      <w:r w:rsidR="008659BE" w:rsidRPr="007E3FCA">
        <w:rPr>
          <w:rFonts w:asciiTheme="minorHAnsi" w:hAnsiTheme="minorHAnsi" w:cstheme="minorHAnsi"/>
          <w:color w:val="000000"/>
        </w:rPr>
        <w:t>he fa essa rappresentante;</w:t>
      </w:r>
    </w:p>
    <w:p w14:paraId="48BCE8F0" w14:textId="77777777" w:rsidR="008659BE" w:rsidRPr="007E3FCA" w:rsidRDefault="00324E46" w:rsidP="00324E46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 xml:space="preserve">Cultura: supportare </w:t>
      </w:r>
      <w:r w:rsidR="008659BE" w:rsidRPr="007E3FCA">
        <w:rPr>
          <w:rFonts w:asciiTheme="minorHAnsi" w:hAnsiTheme="minorHAnsi" w:cstheme="minorHAnsi"/>
          <w:color w:val="000000"/>
        </w:rPr>
        <w:t>ed ampliare l’offerta culturale (eventi e rete museale) sul territorio comunale;</w:t>
      </w:r>
      <w:r w:rsidRPr="007E3FCA">
        <w:rPr>
          <w:rFonts w:asciiTheme="minorHAnsi" w:hAnsiTheme="minorHAnsi" w:cstheme="minorHAnsi"/>
          <w:color w:val="000000"/>
        </w:rPr>
        <w:t xml:space="preserve"> </w:t>
      </w:r>
    </w:p>
    <w:p w14:paraId="12411B81" w14:textId="77777777" w:rsidR="00324E46" w:rsidRPr="007E3FCA" w:rsidRDefault="00324E46" w:rsidP="00324E46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 xml:space="preserve">Turismo: </w:t>
      </w:r>
      <w:r w:rsidR="008659BE" w:rsidRPr="007E3FCA">
        <w:rPr>
          <w:rFonts w:asciiTheme="minorHAnsi" w:hAnsiTheme="minorHAnsi" w:cstheme="minorHAnsi"/>
          <w:color w:val="000000"/>
        </w:rPr>
        <w:t xml:space="preserve">potenziare il legame tra settore agroalimentare/enogastronomico e promozione turistica e </w:t>
      </w:r>
      <w:r w:rsidRPr="007E3FCA">
        <w:rPr>
          <w:rFonts w:asciiTheme="minorHAnsi" w:hAnsiTheme="minorHAnsi" w:cstheme="minorHAnsi"/>
          <w:color w:val="000000"/>
        </w:rPr>
        <w:t xml:space="preserve">valorizzare i sentieri della zone per farne a loro volta driver di promozione territoriale. </w:t>
      </w:r>
    </w:p>
    <w:p w14:paraId="66C8CEF2" w14:textId="77777777" w:rsidR="00324E46" w:rsidRPr="007E3FCA" w:rsidRDefault="00324E46" w:rsidP="000534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B804C3" w14:textId="77777777" w:rsidR="008659BE" w:rsidRPr="007E3FCA" w:rsidRDefault="008659BE" w:rsidP="009B684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>L’obiettivo di ideare eventi e attività in maniera innovativa da un punto di vista delle ICT, dell’accessibilità, e del rapporto con il territorio  verrà perseguito tramite le seguenti attività:</w:t>
      </w:r>
    </w:p>
    <w:p w14:paraId="6E9B876D" w14:textId="77777777" w:rsidR="009B684B" w:rsidRPr="007E3FCA" w:rsidRDefault="009B684B" w:rsidP="009B684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>- ATTIVAZIONE DI SERVIZI E STRUMENTI INNOVATIVI (ICT) PER LA PROMOZIONE E LA VISIBILITÀ DEL TERRITORIO;</w:t>
      </w:r>
    </w:p>
    <w:p w14:paraId="5FA75197" w14:textId="77777777" w:rsidR="009B684B" w:rsidRPr="007E3FCA" w:rsidRDefault="009B684B" w:rsidP="009B684B">
      <w:pPr>
        <w:jc w:val="both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>- ATTIVITA’ PROMOZIONALI E DI MARKETING TERRITORIALE</w:t>
      </w:r>
    </w:p>
    <w:p w14:paraId="30F1E466" w14:textId="77777777" w:rsidR="009B684B" w:rsidRPr="007E3FCA" w:rsidRDefault="009B684B" w:rsidP="009B684B">
      <w:pPr>
        <w:jc w:val="both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>- AZIONI DESTINATE ALL’ANIMAZIONE E DIVULGAZIONE;</w:t>
      </w:r>
    </w:p>
    <w:p w14:paraId="4AD3EF07" w14:textId="77777777" w:rsidR="009B684B" w:rsidRPr="007E3FCA" w:rsidRDefault="009B684B" w:rsidP="009B684B">
      <w:pPr>
        <w:jc w:val="both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>- ATTIVAZIONE DI SERVIZI EDUCATIVI, FORMATIVI, CULTURALI, SPORTIVI E RICREATIVI DI BENESSERE PER LA COLLETTIVITA’</w:t>
      </w:r>
    </w:p>
    <w:p w14:paraId="3F85AE71" w14:textId="77777777" w:rsidR="008659BE" w:rsidRPr="007E3FCA" w:rsidRDefault="009B684B" w:rsidP="009B684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 xml:space="preserve">- </w:t>
      </w:r>
      <w:r w:rsidR="008659BE" w:rsidRPr="007E3FCA">
        <w:rPr>
          <w:rFonts w:asciiTheme="minorHAnsi" w:hAnsiTheme="minorHAnsi" w:cstheme="minorHAnsi"/>
          <w:color w:val="000000"/>
        </w:rPr>
        <w:t>EVENTI/RASSEGNE/FESTIVAL;</w:t>
      </w:r>
    </w:p>
    <w:p w14:paraId="06820929" w14:textId="77777777" w:rsidR="008659BE" w:rsidRPr="007E3FCA" w:rsidRDefault="009B684B" w:rsidP="009B684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E3FCA">
        <w:rPr>
          <w:rFonts w:asciiTheme="minorHAnsi" w:hAnsiTheme="minorHAnsi" w:cstheme="minorHAnsi"/>
          <w:color w:val="000000"/>
        </w:rPr>
        <w:t xml:space="preserve">- REALIZZAZIONE </w:t>
      </w:r>
      <w:r w:rsidR="008659BE" w:rsidRPr="007E3FCA">
        <w:rPr>
          <w:rFonts w:asciiTheme="minorHAnsi" w:hAnsiTheme="minorHAnsi" w:cstheme="minorHAnsi"/>
          <w:color w:val="000000"/>
        </w:rPr>
        <w:t>DI N. 1 PACCHETTI E/O PROGRAMMI TURISTICI di almeno 3gg;</w:t>
      </w:r>
    </w:p>
    <w:p w14:paraId="45A610C8" w14:textId="77777777" w:rsidR="008659BE" w:rsidRPr="007E3FCA" w:rsidRDefault="009B684B" w:rsidP="009B684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>-</w:t>
      </w:r>
      <w:r w:rsidR="008659BE" w:rsidRPr="007E3FCA">
        <w:rPr>
          <w:rFonts w:asciiTheme="minorHAnsi" w:hAnsiTheme="minorHAnsi" w:cstheme="minorHAnsi"/>
          <w:sz w:val="22"/>
          <w:szCs w:val="22"/>
        </w:rPr>
        <w:t xml:space="preserve"> PIATTAFORMA DI PRENOTAZIONE/VENDITA ON LINE</w:t>
      </w:r>
    </w:p>
    <w:p w14:paraId="0EDEACEA" w14:textId="77777777" w:rsidR="009B684B" w:rsidRPr="007E3FCA" w:rsidRDefault="007A4CE6" w:rsidP="009B684B">
      <w:pPr>
        <w:jc w:val="both"/>
        <w:rPr>
          <w:rFonts w:asciiTheme="minorHAnsi" w:hAnsiTheme="minorHAnsi" w:cstheme="minorHAnsi"/>
        </w:rPr>
      </w:pPr>
      <w:r w:rsidRPr="007E3FCA">
        <w:rPr>
          <w:rFonts w:asciiTheme="minorHAnsi" w:hAnsiTheme="minorHAnsi" w:cstheme="minorHAnsi"/>
        </w:rPr>
        <w:t xml:space="preserve">come meglio descritto nella </w:t>
      </w:r>
      <w:r w:rsidR="002153E9" w:rsidRPr="007E3FCA">
        <w:rPr>
          <w:rFonts w:asciiTheme="minorHAnsi" w:hAnsiTheme="minorHAnsi" w:cstheme="minorHAnsi"/>
        </w:rPr>
        <w:t>scheda di sintesi in allegato</w:t>
      </w:r>
      <w:r w:rsidR="009B684B" w:rsidRPr="007E3FCA">
        <w:rPr>
          <w:rFonts w:asciiTheme="minorHAnsi" w:hAnsiTheme="minorHAnsi" w:cstheme="minorHAnsi"/>
        </w:rPr>
        <w:t>1</w:t>
      </w:r>
      <w:r w:rsidR="002153E9" w:rsidRPr="007E3FCA">
        <w:rPr>
          <w:rFonts w:asciiTheme="minorHAnsi" w:hAnsiTheme="minorHAnsi" w:cstheme="minorHAnsi"/>
        </w:rPr>
        <w:t>.</w:t>
      </w:r>
    </w:p>
    <w:p w14:paraId="0F9C41D6" w14:textId="77777777" w:rsidR="007A4CE6" w:rsidRPr="007E3FCA" w:rsidRDefault="002153E9" w:rsidP="009B684B">
      <w:pPr>
        <w:jc w:val="both"/>
        <w:rPr>
          <w:rFonts w:asciiTheme="minorHAnsi" w:hAnsiTheme="minorHAnsi" w:cstheme="minorHAnsi"/>
        </w:rPr>
      </w:pPr>
      <w:r w:rsidRPr="007E3FCA">
        <w:rPr>
          <w:rFonts w:asciiTheme="minorHAnsi" w:hAnsiTheme="minorHAnsi" w:cstheme="minorHAnsi"/>
        </w:rPr>
        <w:t xml:space="preserve">La struttura di massima indicata nella scheda di sintesi in </w:t>
      </w:r>
      <w:r w:rsidRPr="007E3FCA">
        <w:rPr>
          <w:rFonts w:asciiTheme="minorHAnsi" w:hAnsiTheme="minorHAnsi" w:cstheme="minorHAnsi"/>
          <w:b/>
        </w:rPr>
        <w:t>allegato 1,</w:t>
      </w:r>
      <w:r w:rsidRPr="007E3FCA">
        <w:rPr>
          <w:rFonts w:asciiTheme="minorHAnsi" w:hAnsiTheme="minorHAnsi" w:cstheme="minorHAnsi"/>
        </w:rPr>
        <w:t xml:space="preserve"> potrà subire variazioni in rapporto alle idee, i contributi e gli stimoli che proverranno dai soggetti che verranno coinvolti attraverso il presente avviso.</w:t>
      </w:r>
    </w:p>
    <w:p w14:paraId="78966463" w14:textId="77777777" w:rsidR="003E14CE" w:rsidRPr="007E3FCA" w:rsidRDefault="003E14CE" w:rsidP="007A4CE6">
      <w:pPr>
        <w:jc w:val="both"/>
        <w:rPr>
          <w:rFonts w:asciiTheme="minorHAnsi" w:hAnsiTheme="minorHAnsi" w:cstheme="minorHAnsi"/>
        </w:rPr>
      </w:pPr>
    </w:p>
    <w:p w14:paraId="3C962C44" w14:textId="77777777" w:rsidR="00101A2C" w:rsidRPr="007E3FCA" w:rsidRDefault="00101A2C" w:rsidP="00387E9E">
      <w:pPr>
        <w:pStyle w:val="Default"/>
        <w:ind w:left="283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Art. 3</w:t>
      </w:r>
    </w:p>
    <w:p w14:paraId="682D01BF" w14:textId="77777777" w:rsidR="00101A2C" w:rsidRPr="007E3FCA" w:rsidRDefault="00101A2C" w:rsidP="00822AC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(Area di intervento delle azioni progettuali)</w:t>
      </w:r>
    </w:p>
    <w:p w14:paraId="21A8DC72" w14:textId="77777777" w:rsidR="00101A2C" w:rsidRPr="007E3FCA" w:rsidRDefault="0042034C" w:rsidP="00822AC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 xml:space="preserve">Tutto il territorio del Comune di </w:t>
      </w:r>
      <w:r w:rsidR="004A090F" w:rsidRPr="007E3FCA">
        <w:rPr>
          <w:rFonts w:asciiTheme="minorHAnsi" w:hAnsiTheme="minorHAnsi" w:cstheme="minorHAnsi"/>
          <w:sz w:val="22"/>
          <w:szCs w:val="22"/>
        </w:rPr>
        <w:t xml:space="preserve">Montone </w:t>
      </w:r>
    </w:p>
    <w:p w14:paraId="661DD602" w14:textId="77777777" w:rsidR="00101A2C" w:rsidRPr="007E3FCA" w:rsidRDefault="00101A2C" w:rsidP="00101A2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1A7E757" w14:textId="77777777" w:rsidR="00101A2C" w:rsidRPr="007E3FCA" w:rsidRDefault="0042034C" w:rsidP="00387E9E">
      <w:pPr>
        <w:pStyle w:val="Default"/>
        <w:ind w:left="283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Art. 4</w:t>
      </w:r>
    </w:p>
    <w:p w14:paraId="4162BB90" w14:textId="77777777" w:rsidR="00101A2C" w:rsidRPr="007E3FCA" w:rsidRDefault="00101A2C" w:rsidP="00DC502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(Soggetti ammessi alla presentazione delle domande)</w:t>
      </w:r>
    </w:p>
    <w:p w14:paraId="03C25DAE" w14:textId="77777777" w:rsidR="002153E9" w:rsidRPr="007E3FCA" w:rsidRDefault="00DC502F" w:rsidP="0071567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 xml:space="preserve">Oltre al Comune possono far </w:t>
      </w:r>
      <w:r w:rsidR="002153E9" w:rsidRPr="007E3FCA">
        <w:rPr>
          <w:rFonts w:asciiTheme="minorHAnsi" w:hAnsiTheme="minorHAnsi" w:cstheme="minorHAnsi"/>
          <w:sz w:val="22"/>
          <w:szCs w:val="22"/>
        </w:rPr>
        <w:t>richiesta di accesso al</w:t>
      </w:r>
      <w:r w:rsidRPr="007E3FCA">
        <w:rPr>
          <w:rFonts w:asciiTheme="minorHAnsi" w:hAnsiTheme="minorHAnsi" w:cstheme="minorHAnsi"/>
          <w:sz w:val="22"/>
          <w:szCs w:val="22"/>
        </w:rPr>
        <w:t xml:space="preserve"> partenariato altri enti </w:t>
      </w:r>
      <w:r w:rsidR="002153E9" w:rsidRPr="007E3FCA">
        <w:rPr>
          <w:rFonts w:asciiTheme="minorHAnsi" w:hAnsiTheme="minorHAnsi" w:cstheme="minorHAnsi"/>
          <w:sz w:val="22"/>
          <w:szCs w:val="22"/>
        </w:rPr>
        <w:t xml:space="preserve">PUBBLICI </w:t>
      </w:r>
      <w:r w:rsidRPr="007E3FCA">
        <w:rPr>
          <w:rFonts w:asciiTheme="minorHAnsi" w:hAnsiTheme="minorHAnsi" w:cstheme="minorHAnsi"/>
          <w:i/>
          <w:iCs/>
          <w:sz w:val="22"/>
          <w:szCs w:val="22"/>
        </w:rPr>
        <w:t xml:space="preserve">o società a partecipazione pubblica che abbiano almeno una sede nel territorio regionale </w:t>
      </w:r>
      <w:r w:rsidRPr="007E3FCA">
        <w:rPr>
          <w:rFonts w:asciiTheme="minorHAnsi" w:hAnsiTheme="minorHAnsi" w:cstheme="minorHAnsi"/>
          <w:sz w:val="22"/>
          <w:szCs w:val="22"/>
        </w:rPr>
        <w:t>(ad esempio: Enti di ricerca riconosciuti, Istituti scolastici, Università, ecc..).</w:t>
      </w:r>
      <w:r w:rsidR="002153E9" w:rsidRPr="007E3FCA">
        <w:rPr>
          <w:rFonts w:asciiTheme="minorHAnsi" w:hAnsiTheme="minorHAnsi" w:cstheme="minorHAnsi"/>
          <w:sz w:val="22"/>
          <w:szCs w:val="22"/>
        </w:rPr>
        <w:t xml:space="preserve"> La partecipazione degli Enti pubblici al partenariato presuppone un atto deliberativo dell’organo esecutivo che ne disponga l’adesione e ne approvi i relativi impegni, previa verifica della coerenza con gli indirizzi e gli obiettivi programmatici assunti dall’Ente pubblico e dell’utilità per l’eventuale territorio amministrato. </w:t>
      </w:r>
    </w:p>
    <w:p w14:paraId="529091EF" w14:textId="77777777" w:rsidR="00715675" w:rsidRPr="007E3FCA" w:rsidRDefault="002153E9" w:rsidP="0071567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>Posso inoltre presentare istanza di partecipazione, i</w:t>
      </w:r>
      <w:r w:rsidR="004C1CBD" w:rsidRPr="007E3FCA">
        <w:rPr>
          <w:rFonts w:asciiTheme="minorHAnsi" w:hAnsiTheme="minorHAnsi" w:cstheme="minorHAnsi"/>
          <w:sz w:val="22"/>
          <w:szCs w:val="22"/>
        </w:rPr>
        <w:t xml:space="preserve"> soggetti </w:t>
      </w:r>
      <w:r w:rsidRPr="007E3FCA">
        <w:rPr>
          <w:rFonts w:asciiTheme="minorHAnsi" w:hAnsiTheme="minorHAnsi" w:cstheme="minorHAnsi"/>
          <w:sz w:val="22"/>
          <w:szCs w:val="22"/>
        </w:rPr>
        <w:t xml:space="preserve">PRIVATI </w:t>
      </w:r>
      <w:r w:rsidR="004C1CBD" w:rsidRPr="007E3FCA">
        <w:rPr>
          <w:rFonts w:asciiTheme="minorHAnsi" w:hAnsiTheme="minorHAnsi" w:cstheme="minorHAnsi"/>
          <w:sz w:val="22"/>
          <w:szCs w:val="22"/>
        </w:rPr>
        <w:t xml:space="preserve">(con almeno una sede operativa sul territorio regionale), individuati tra i seguenti: imprese agricole, agroalimentari e forestali singole o associate, associazioni che svolgono attività nell’ambito della promozione, della ricerca e dell’innovazione, finalizzate </w:t>
      </w:r>
      <w:r w:rsidR="004C1CBD" w:rsidRPr="007E3FCA">
        <w:rPr>
          <w:rFonts w:asciiTheme="minorHAnsi" w:hAnsiTheme="minorHAnsi" w:cstheme="minorHAnsi"/>
          <w:sz w:val="22"/>
          <w:szCs w:val="22"/>
        </w:rPr>
        <w:lastRenderedPageBreak/>
        <w:t>allo sviluppo del sistema produttivo primario (escluse le associazione di tipo sindacale e di categoria), PMI artigiane, turistiche e culturali, di comunicazione e marketing territoriale in forma singola o associata, associazioni culturali, ricreative e sportive non a scopo di lucro e altri soggetti privati attivi nella progettazione e nella realizzazione di interventi di promozione territoriale.</w:t>
      </w:r>
    </w:p>
    <w:p w14:paraId="0F3B60BC" w14:textId="77777777" w:rsidR="004C7A3A" w:rsidRPr="007E3FCA" w:rsidRDefault="004C7A3A" w:rsidP="0071567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 xml:space="preserve">Ulteriori requisiti di partecipazione sono indicati nelle Autodichiarazioni previste </w:t>
      </w:r>
      <w:r w:rsidR="00CC6144" w:rsidRPr="007E3FCA">
        <w:rPr>
          <w:rFonts w:asciiTheme="minorHAnsi" w:hAnsiTheme="minorHAnsi" w:cstheme="minorHAnsi"/>
          <w:sz w:val="22"/>
          <w:szCs w:val="22"/>
        </w:rPr>
        <w:t>negli allegati per la candidatura, parte integrante del presente avviso.</w:t>
      </w:r>
    </w:p>
    <w:p w14:paraId="73FAB6C7" w14:textId="77777777" w:rsidR="004C1CBD" w:rsidRPr="007E3FCA" w:rsidRDefault="004C1CBD" w:rsidP="00DC502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42F01E" w14:textId="77777777" w:rsidR="00101A2C" w:rsidRPr="007E3FCA" w:rsidRDefault="00101A2C" w:rsidP="00387E9E">
      <w:pPr>
        <w:pStyle w:val="Default"/>
        <w:ind w:left="283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="003B33C9" w:rsidRPr="007E3FCA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4702AA9B" w14:textId="77777777" w:rsidR="00101A2C" w:rsidRPr="007E3FCA" w:rsidRDefault="00101A2C" w:rsidP="00DC502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(Documentazione da presentare)</w:t>
      </w:r>
    </w:p>
    <w:p w14:paraId="4C57D1F4" w14:textId="77777777" w:rsidR="00101A2C" w:rsidRPr="007E3FCA" w:rsidRDefault="00101A2C" w:rsidP="00B57C5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3FCA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="00DC502F" w:rsidRPr="007E3FCA">
        <w:rPr>
          <w:rFonts w:asciiTheme="minorHAnsi" w:hAnsiTheme="minorHAnsi" w:cstheme="minorHAnsi"/>
          <w:color w:val="auto"/>
          <w:sz w:val="22"/>
          <w:szCs w:val="22"/>
        </w:rPr>
        <w:t xml:space="preserve">soggetti </w:t>
      </w:r>
      <w:r w:rsidRPr="007E3FCA">
        <w:rPr>
          <w:rFonts w:asciiTheme="minorHAnsi" w:hAnsiTheme="minorHAnsi" w:cstheme="minorHAnsi"/>
          <w:color w:val="auto"/>
          <w:sz w:val="22"/>
          <w:szCs w:val="22"/>
        </w:rPr>
        <w:t xml:space="preserve">interessati a partecipare alle selezioni indette con il presente Avviso, in qualità di partner, debbono presentare la propria candidatura, a pena di esclusione, utilizzando il </w:t>
      </w:r>
      <w:r w:rsidR="004C7A3A" w:rsidRPr="007E3FCA">
        <w:rPr>
          <w:rFonts w:asciiTheme="minorHAnsi" w:hAnsiTheme="minorHAnsi" w:cstheme="minorHAnsi"/>
          <w:color w:val="auto"/>
          <w:sz w:val="22"/>
          <w:szCs w:val="22"/>
        </w:rPr>
        <w:t>l’Allegato A</w:t>
      </w:r>
      <w:r w:rsidRPr="007E3FCA">
        <w:rPr>
          <w:rFonts w:asciiTheme="minorHAnsi" w:hAnsiTheme="minorHAnsi" w:cstheme="minorHAnsi"/>
          <w:color w:val="auto"/>
          <w:sz w:val="22"/>
          <w:szCs w:val="22"/>
        </w:rPr>
        <w:t>, redatto nelle forme previste per la dichiarazione sostitutiva di certificazione ai sensi del D.P.R. n.445/2000, allegat</w:t>
      </w:r>
      <w:r w:rsidR="006C3274" w:rsidRPr="007E3FC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7E3FCA">
        <w:rPr>
          <w:rFonts w:asciiTheme="minorHAnsi" w:hAnsiTheme="minorHAnsi" w:cstheme="minorHAnsi"/>
          <w:color w:val="auto"/>
          <w:sz w:val="22"/>
          <w:szCs w:val="22"/>
        </w:rPr>
        <w:t xml:space="preserve"> al presente Avviso: </w:t>
      </w:r>
    </w:p>
    <w:p w14:paraId="601E48B8" w14:textId="77777777" w:rsidR="00101A2C" w:rsidRPr="007E3FCA" w:rsidRDefault="00101A2C" w:rsidP="00101A2C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E3FCA">
        <w:rPr>
          <w:rFonts w:asciiTheme="minorHAnsi" w:hAnsiTheme="minorHAnsi" w:cstheme="minorHAnsi"/>
          <w:b/>
          <w:color w:val="auto"/>
          <w:sz w:val="22"/>
          <w:szCs w:val="22"/>
        </w:rPr>
        <w:t xml:space="preserve">- </w:t>
      </w:r>
      <w:r w:rsidR="00DC502F" w:rsidRPr="007E3FCA">
        <w:rPr>
          <w:rFonts w:asciiTheme="minorHAnsi" w:hAnsiTheme="minorHAnsi" w:cstheme="minorHAnsi"/>
          <w:b/>
          <w:color w:val="auto"/>
          <w:sz w:val="22"/>
          <w:szCs w:val="22"/>
        </w:rPr>
        <w:t>Allegato</w:t>
      </w:r>
      <w:r w:rsidRPr="007E3FC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A:</w:t>
      </w:r>
      <w:r w:rsidR="00DC502F" w:rsidRPr="007E3FC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Adesione al partenariato</w:t>
      </w:r>
      <w:r w:rsidRPr="007E3FC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CC6144" w:rsidRPr="007E3FCA">
        <w:rPr>
          <w:rFonts w:asciiTheme="minorHAnsi" w:hAnsiTheme="minorHAnsi" w:cstheme="minorHAnsi"/>
          <w:b/>
          <w:color w:val="auto"/>
          <w:sz w:val="22"/>
          <w:szCs w:val="22"/>
        </w:rPr>
        <w:t>e relativi allegati.</w:t>
      </w:r>
    </w:p>
    <w:p w14:paraId="04D894D6" w14:textId="77777777" w:rsidR="00B57C54" w:rsidRPr="007E3FCA" w:rsidRDefault="00B57C54" w:rsidP="00101A2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D28EFE" w14:textId="77777777" w:rsidR="00101A2C" w:rsidRPr="007E3FCA" w:rsidRDefault="0030064C" w:rsidP="00387E9E">
      <w:pPr>
        <w:pStyle w:val="Default"/>
        <w:ind w:left="283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Art. 6</w:t>
      </w:r>
    </w:p>
    <w:p w14:paraId="3FC4510F" w14:textId="77777777" w:rsidR="00101A2C" w:rsidRPr="007E3FCA" w:rsidRDefault="00101A2C" w:rsidP="00DC502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(Scadenza e modalità di presentazione delle domande)</w:t>
      </w:r>
    </w:p>
    <w:p w14:paraId="69667B6C" w14:textId="77777777" w:rsidR="00DC502F" w:rsidRPr="007E3FCA" w:rsidRDefault="00101A2C" w:rsidP="00636C1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>La domanda per la partecipazione all</w:t>
      </w:r>
      <w:r w:rsidR="00FE7F16" w:rsidRPr="007E3FCA">
        <w:rPr>
          <w:rFonts w:asciiTheme="minorHAnsi" w:hAnsiTheme="minorHAnsi" w:cstheme="minorHAnsi"/>
          <w:sz w:val="22"/>
          <w:szCs w:val="22"/>
        </w:rPr>
        <w:t xml:space="preserve">a </w:t>
      </w:r>
      <w:r w:rsidRPr="007E3FCA">
        <w:rPr>
          <w:rFonts w:asciiTheme="minorHAnsi" w:hAnsiTheme="minorHAnsi" w:cstheme="minorHAnsi"/>
          <w:sz w:val="22"/>
          <w:szCs w:val="22"/>
        </w:rPr>
        <w:t xml:space="preserve">selezione indetta con il presente Avviso, redatta sui modelli di cui al precedente art. </w:t>
      </w:r>
      <w:r w:rsidR="0030064C" w:rsidRPr="007E3FCA">
        <w:rPr>
          <w:rFonts w:asciiTheme="minorHAnsi" w:hAnsiTheme="minorHAnsi" w:cstheme="minorHAnsi"/>
          <w:sz w:val="22"/>
          <w:szCs w:val="22"/>
        </w:rPr>
        <w:t>5</w:t>
      </w:r>
      <w:r w:rsidRPr="007E3FCA">
        <w:rPr>
          <w:rFonts w:asciiTheme="minorHAnsi" w:hAnsiTheme="minorHAnsi" w:cstheme="minorHAnsi"/>
          <w:sz w:val="22"/>
          <w:szCs w:val="22"/>
        </w:rPr>
        <w:t xml:space="preserve">, debitamente sottoscritta e corredata dai relativi allegati, </w:t>
      </w:r>
      <w:r w:rsidR="00636C13" w:rsidRPr="007E3FCA">
        <w:rPr>
          <w:rFonts w:asciiTheme="minorHAnsi" w:hAnsiTheme="minorHAnsi" w:cstheme="minorHAnsi"/>
          <w:sz w:val="22"/>
          <w:szCs w:val="22"/>
        </w:rPr>
        <w:t>tramite PEC all’indirizzo:</w:t>
      </w:r>
    </w:p>
    <w:p w14:paraId="1B99C94F" w14:textId="77777777" w:rsidR="00636C13" w:rsidRPr="007E3FCA" w:rsidRDefault="00D148F7" w:rsidP="00636C1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hyperlink r:id="rId6" w:history="1">
        <w:r w:rsidR="00636C13" w:rsidRPr="007E3FCA">
          <w:rPr>
            <w:rStyle w:val="Collegamentoipertestuale"/>
            <w:rFonts w:asciiTheme="minorHAnsi" w:hAnsiTheme="minorHAnsi" w:cstheme="minorHAnsi"/>
            <w:sz w:val="22"/>
            <w:szCs w:val="22"/>
          </w:rPr>
          <w:t>comune.montone@postacert.umbria.it</w:t>
        </w:r>
      </w:hyperlink>
    </w:p>
    <w:p w14:paraId="75CCA4D4" w14:textId="25E389F7" w:rsidR="00636C13" w:rsidRPr="007E3FCA" w:rsidRDefault="00636C13" w:rsidP="00636C13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entro le ore</w:t>
      </w:r>
      <w:r w:rsidR="00BE320A" w:rsidRPr="007E3FCA">
        <w:rPr>
          <w:rFonts w:asciiTheme="minorHAnsi" w:hAnsiTheme="minorHAnsi" w:cstheme="minorHAnsi"/>
          <w:b/>
          <w:bCs/>
          <w:sz w:val="22"/>
          <w:szCs w:val="22"/>
        </w:rPr>
        <w:t xml:space="preserve"> 14</w:t>
      </w:r>
      <w:r w:rsidR="001E3402" w:rsidRPr="007E3FCA">
        <w:rPr>
          <w:rFonts w:asciiTheme="minorHAnsi" w:hAnsiTheme="minorHAnsi" w:cstheme="minorHAnsi"/>
          <w:b/>
          <w:bCs/>
          <w:sz w:val="22"/>
          <w:szCs w:val="22"/>
        </w:rPr>
        <w:t>,00</w:t>
      </w:r>
    </w:p>
    <w:p w14:paraId="46DC3DA5" w14:textId="515E93B9" w:rsidR="00636C13" w:rsidRPr="007E3FCA" w:rsidRDefault="00636C13" w:rsidP="00636C13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="00BE320A" w:rsidRPr="007E3FCA">
        <w:rPr>
          <w:rFonts w:asciiTheme="minorHAnsi" w:hAnsiTheme="minorHAnsi" w:cstheme="minorHAnsi"/>
          <w:b/>
          <w:bCs/>
          <w:sz w:val="22"/>
          <w:szCs w:val="22"/>
        </w:rPr>
        <w:t xml:space="preserve">l giorno </w:t>
      </w:r>
      <w:r w:rsidR="00D148F7">
        <w:rPr>
          <w:rFonts w:asciiTheme="minorHAnsi" w:hAnsiTheme="minorHAnsi" w:cstheme="minorHAnsi"/>
          <w:b/>
          <w:bCs/>
          <w:sz w:val="22"/>
          <w:szCs w:val="22"/>
        </w:rPr>
        <w:t>GIOVE</w:t>
      </w:r>
      <w:r w:rsidR="00917131">
        <w:rPr>
          <w:rFonts w:asciiTheme="minorHAnsi" w:hAnsiTheme="minorHAnsi" w:cstheme="minorHAnsi"/>
          <w:b/>
          <w:bCs/>
          <w:sz w:val="22"/>
          <w:szCs w:val="22"/>
        </w:rPr>
        <w:t>DI’ 10</w:t>
      </w:r>
      <w:r w:rsidR="00BE320A" w:rsidRPr="007E3FCA">
        <w:rPr>
          <w:rFonts w:asciiTheme="minorHAnsi" w:hAnsiTheme="minorHAnsi" w:cstheme="minorHAnsi"/>
          <w:b/>
          <w:bCs/>
          <w:sz w:val="22"/>
          <w:szCs w:val="22"/>
        </w:rPr>
        <w:t xml:space="preserve"> DICEMBRE 2020</w:t>
      </w:r>
    </w:p>
    <w:p w14:paraId="0A35BAB0" w14:textId="77777777" w:rsidR="00636C13" w:rsidRPr="007E3FCA" w:rsidRDefault="00636C13" w:rsidP="00636C1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A4799F3" w14:textId="77777777" w:rsidR="00101A2C" w:rsidRPr="007E3FCA" w:rsidRDefault="00101A2C" w:rsidP="00387E9E">
      <w:pPr>
        <w:pStyle w:val="Default"/>
        <w:ind w:left="283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="0030064C" w:rsidRPr="007E3FCA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37E9D8F8" w14:textId="77777777" w:rsidR="00101A2C" w:rsidRPr="007E3FCA" w:rsidRDefault="00101A2C" w:rsidP="000D07F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b/>
          <w:bCs/>
          <w:sz w:val="22"/>
          <w:szCs w:val="22"/>
        </w:rPr>
        <w:t>(Criteri di valutazione)</w:t>
      </w:r>
    </w:p>
    <w:p w14:paraId="213565D5" w14:textId="6A0ADD74" w:rsidR="00324E46" w:rsidRDefault="00101A2C" w:rsidP="0010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 xml:space="preserve">L’individuazione dei soggetti ammessi a partecipare al partenariato è effettuata in base al possesso dei requisiti indicati </w:t>
      </w:r>
      <w:r w:rsidR="0030064C" w:rsidRPr="007E3FCA">
        <w:rPr>
          <w:rFonts w:asciiTheme="minorHAnsi" w:hAnsiTheme="minorHAnsi" w:cstheme="minorHAnsi"/>
          <w:sz w:val="22"/>
          <w:szCs w:val="22"/>
        </w:rPr>
        <w:t>all’articolo 4.</w:t>
      </w:r>
      <w:r w:rsidRPr="007E3F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DE9FE1" w14:textId="77777777" w:rsidR="007E3FCA" w:rsidRPr="007E3FCA" w:rsidRDefault="007E3FCA" w:rsidP="00101A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9057A6" w14:textId="0D353D93" w:rsidR="00324E46" w:rsidRPr="00387E9E" w:rsidRDefault="007E3FCA" w:rsidP="00387E9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7E9E">
        <w:rPr>
          <w:rFonts w:asciiTheme="minorHAnsi" w:hAnsiTheme="minorHAnsi" w:cstheme="minorHAnsi"/>
          <w:b/>
          <w:bCs/>
          <w:sz w:val="22"/>
          <w:szCs w:val="22"/>
        </w:rPr>
        <w:t>Art.</w:t>
      </w:r>
      <w:r w:rsidR="00387E9E" w:rsidRPr="00387E9E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4E87D7D0" w14:textId="5EBF89B0" w:rsidR="00387E9E" w:rsidRPr="00387E9E" w:rsidRDefault="00387E9E" w:rsidP="00387E9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7E9E">
        <w:rPr>
          <w:rFonts w:asciiTheme="minorHAnsi" w:hAnsiTheme="minorHAnsi" w:cstheme="minorHAnsi"/>
          <w:b/>
          <w:bCs/>
          <w:sz w:val="22"/>
          <w:szCs w:val="22"/>
        </w:rPr>
        <w:t>(Procedimento Amministrativo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 Privacy</w:t>
      </w:r>
      <w:r w:rsidRPr="00387E9E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67272E9" w14:textId="77777777" w:rsidR="007E3FCA" w:rsidRPr="007E3FCA" w:rsidRDefault="007E3FCA" w:rsidP="007E3FCA">
      <w:pPr>
        <w:jc w:val="both"/>
        <w:rPr>
          <w:rFonts w:asciiTheme="minorHAnsi" w:hAnsiTheme="minorHAnsi" w:cstheme="minorHAnsi"/>
        </w:rPr>
      </w:pPr>
      <w:r w:rsidRPr="007E3FCA">
        <w:rPr>
          <w:rFonts w:asciiTheme="minorHAnsi" w:hAnsiTheme="minorHAnsi" w:cstheme="minorHAnsi"/>
        </w:rPr>
        <w:t>L’Amministrazione si riserva la facoltà di sospendere o annullare, in qualsiasi momento, la procedura  del presente avviso.</w:t>
      </w:r>
    </w:p>
    <w:p w14:paraId="6CCB3169" w14:textId="77777777" w:rsidR="007E3FCA" w:rsidRPr="007E3FCA" w:rsidRDefault="007E3FCA" w:rsidP="007E3FCA">
      <w:pPr>
        <w:jc w:val="both"/>
        <w:rPr>
          <w:rFonts w:asciiTheme="minorHAnsi" w:hAnsiTheme="minorHAnsi" w:cstheme="minorHAnsi"/>
        </w:rPr>
      </w:pPr>
      <w:r w:rsidRPr="007E3FCA">
        <w:rPr>
          <w:rFonts w:asciiTheme="minorHAnsi" w:hAnsiTheme="minorHAnsi" w:cstheme="minorHAnsi"/>
        </w:rPr>
        <w:t xml:space="preserve">Tutti i dati personali di cui l’Amministrazione verrà in possesso in occasione dell’espletamento del presente procedimento  verranno trattati nel rispetto della legge 675/96 e successive modificazioni ed integrazioni. La presentazione della domanda da parte degli interessati implica  il consenso al trattamento dei propri dati a cura del personale  addetto al ricevimento delle domande nonché alla conservazione e utilizzo delle stesse per lo svolgimento della procedura.               </w:t>
      </w:r>
    </w:p>
    <w:p w14:paraId="7E16F71B" w14:textId="6879AA85" w:rsidR="007E3FCA" w:rsidRPr="007E3FCA" w:rsidRDefault="007E3FCA" w:rsidP="007E3FCA">
      <w:pPr>
        <w:spacing w:before="100" w:after="100"/>
        <w:jc w:val="both"/>
        <w:rPr>
          <w:rFonts w:asciiTheme="minorHAnsi" w:eastAsia="Arial" w:hAnsiTheme="minorHAnsi" w:cstheme="minorHAnsi"/>
          <w:color w:val="000000"/>
        </w:rPr>
      </w:pPr>
      <w:r w:rsidRPr="007E3FCA">
        <w:rPr>
          <w:rFonts w:asciiTheme="minorHAnsi" w:eastAsia="Arial" w:hAnsiTheme="minorHAnsi" w:cstheme="minorHAnsi"/>
          <w:color w:val="000000"/>
        </w:rPr>
        <w:t>Si comunica</w:t>
      </w:r>
      <w:r>
        <w:rPr>
          <w:rFonts w:asciiTheme="minorHAnsi" w:eastAsia="Arial" w:hAnsiTheme="minorHAnsi" w:cstheme="minorHAnsi"/>
          <w:color w:val="000000"/>
        </w:rPr>
        <w:t xml:space="preserve">, altresì, </w:t>
      </w:r>
      <w:r w:rsidRPr="007E3FCA">
        <w:rPr>
          <w:rFonts w:asciiTheme="minorHAnsi" w:eastAsia="Arial" w:hAnsiTheme="minorHAnsi" w:cstheme="minorHAnsi"/>
          <w:color w:val="000000"/>
        </w:rPr>
        <w:t xml:space="preserve">che ai sensi di quanto disposto dall’art. 8 della legge 241/90, il servizio competente per l’istruttoria del presente procedimento amministrativo è il servizio area demografica e del personale del Comune di Montone (PG) e il responsabile del procedimento è il Dott. Giampiero Giulietti, il quale può essere contattato, per ogni ulteriore informazione presso </w:t>
      </w:r>
      <w:r>
        <w:rPr>
          <w:rFonts w:asciiTheme="minorHAnsi" w:eastAsia="Arial" w:hAnsiTheme="minorHAnsi" w:cstheme="minorHAnsi"/>
          <w:color w:val="000000"/>
        </w:rPr>
        <w:t>il</w:t>
      </w:r>
      <w:r w:rsidRPr="007E3FCA">
        <w:rPr>
          <w:rFonts w:asciiTheme="minorHAnsi" w:eastAsia="Arial" w:hAnsiTheme="minorHAnsi" w:cstheme="minorHAnsi"/>
          <w:color w:val="000000"/>
        </w:rPr>
        <w:t xml:space="preserve"> Comune di Montone, con sede in Montone, Piazza Fortebraccio n. 3 – telefono 0759306427 </w:t>
      </w:r>
      <w:r>
        <w:rPr>
          <w:rFonts w:asciiTheme="minorHAnsi" w:eastAsia="Arial" w:hAnsiTheme="minorHAnsi" w:cstheme="minorHAnsi"/>
          <w:color w:val="000000"/>
        </w:rPr>
        <w:t>int. 2.</w:t>
      </w:r>
    </w:p>
    <w:p w14:paraId="747F48C7" w14:textId="328EAA61" w:rsidR="00101A2C" w:rsidRPr="007E3FCA" w:rsidRDefault="00101A2C" w:rsidP="00324E4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2B12F2" w14:textId="1048E116" w:rsidR="00BE320A" w:rsidRPr="007E3FCA" w:rsidRDefault="00BE320A" w:rsidP="00324E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 xml:space="preserve">Montone, </w:t>
      </w:r>
      <w:r w:rsidR="00917131">
        <w:rPr>
          <w:rFonts w:asciiTheme="minorHAnsi" w:hAnsiTheme="minorHAnsi" w:cstheme="minorHAnsi"/>
          <w:sz w:val="22"/>
          <w:szCs w:val="22"/>
        </w:rPr>
        <w:t>19 novembre</w:t>
      </w:r>
      <w:r w:rsidRPr="007E3FCA">
        <w:rPr>
          <w:rFonts w:asciiTheme="minorHAnsi" w:hAnsiTheme="minorHAnsi" w:cstheme="minorHAnsi"/>
          <w:sz w:val="22"/>
          <w:szCs w:val="22"/>
        </w:rPr>
        <w:t xml:space="preserve"> 2020.</w:t>
      </w:r>
    </w:p>
    <w:p w14:paraId="45B78B64" w14:textId="77777777" w:rsidR="00BE320A" w:rsidRPr="007E3FCA" w:rsidRDefault="00BE320A" w:rsidP="00324E4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705409" w14:textId="77777777" w:rsidR="00BE320A" w:rsidRPr="007E3FCA" w:rsidRDefault="00BE320A" w:rsidP="00324E4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4C311C7" w14:textId="08BDAF29" w:rsidR="00BE320A" w:rsidRPr="007E3FCA" w:rsidRDefault="00BE320A" w:rsidP="00324E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E3FC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Il Responsabile dei Servizi Demografici e del Personale</w:t>
      </w:r>
    </w:p>
    <w:p w14:paraId="25FAD412" w14:textId="52C389EA" w:rsidR="00BE320A" w:rsidRPr="00EB17A5" w:rsidRDefault="00BE320A" w:rsidP="00324E46">
      <w:pPr>
        <w:pStyle w:val="Default"/>
        <w:rPr>
          <w:rFonts w:asciiTheme="minorHAnsi" w:hAnsiTheme="minorHAnsi"/>
          <w:sz w:val="21"/>
          <w:szCs w:val="21"/>
        </w:rPr>
      </w:pPr>
      <w:r w:rsidRPr="007E3FC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Dott. Gia</w:t>
      </w:r>
      <w:r>
        <w:rPr>
          <w:rFonts w:asciiTheme="minorHAnsi" w:hAnsiTheme="minorHAnsi"/>
          <w:sz w:val="21"/>
          <w:szCs w:val="21"/>
        </w:rPr>
        <w:t>mpiero Giulietti</w:t>
      </w:r>
    </w:p>
    <w:sectPr w:rsidR="00BE320A" w:rsidRPr="00EB17A5" w:rsidSect="00DA55C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8AE"/>
    <w:multiLevelType w:val="hybridMultilevel"/>
    <w:tmpl w:val="FF585BA4"/>
    <w:lvl w:ilvl="0" w:tplc="0016C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262F"/>
    <w:multiLevelType w:val="hybridMultilevel"/>
    <w:tmpl w:val="2982E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061"/>
    <w:multiLevelType w:val="hybridMultilevel"/>
    <w:tmpl w:val="7D3CC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14585"/>
    <w:multiLevelType w:val="hybridMultilevel"/>
    <w:tmpl w:val="813ECC22"/>
    <w:lvl w:ilvl="0" w:tplc="7E1686F2">
      <w:numFmt w:val="bullet"/>
      <w:lvlText w:val="-"/>
      <w:lvlJc w:val="left"/>
      <w:pPr>
        <w:ind w:left="704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D40122"/>
    <w:multiLevelType w:val="hybridMultilevel"/>
    <w:tmpl w:val="60CA8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49AF"/>
    <w:multiLevelType w:val="hybridMultilevel"/>
    <w:tmpl w:val="F468DDD6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1795E"/>
    <w:multiLevelType w:val="hybridMultilevel"/>
    <w:tmpl w:val="9A2E7404"/>
    <w:lvl w:ilvl="0" w:tplc="83AAA3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05E9F"/>
    <w:multiLevelType w:val="hybridMultilevel"/>
    <w:tmpl w:val="F468DDD6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708A2"/>
    <w:multiLevelType w:val="hybridMultilevel"/>
    <w:tmpl w:val="C71CFBA2"/>
    <w:lvl w:ilvl="0" w:tplc="A3A0A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649A7"/>
    <w:multiLevelType w:val="hybridMultilevel"/>
    <w:tmpl w:val="89FE59CE"/>
    <w:lvl w:ilvl="0" w:tplc="31B08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54D6"/>
    <w:multiLevelType w:val="hybridMultilevel"/>
    <w:tmpl w:val="CB32EDBE"/>
    <w:lvl w:ilvl="0" w:tplc="D34CC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9228C"/>
    <w:multiLevelType w:val="hybridMultilevel"/>
    <w:tmpl w:val="18EEA3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319E3"/>
    <w:multiLevelType w:val="hybridMultilevel"/>
    <w:tmpl w:val="930CA1E8"/>
    <w:lvl w:ilvl="0" w:tplc="D34CC7E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F9B3811"/>
    <w:multiLevelType w:val="hybridMultilevel"/>
    <w:tmpl w:val="5F466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2C"/>
    <w:rsid w:val="00004CE0"/>
    <w:rsid w:val="0003258F"/>
    <w:rsid w:val="00051A40"/>
    <w:rsid w:val="000534BA"/>
    <w:rsid w:val="00090AFB"/>
    <w:rsid w:val="00096B90"/>
    <w:rsid w:val="000B5B99"/>
    <w:rsid w:val="000D07FF"/>
    <w:rsid w:val="000F2AE9"/>
    <w:rsid w:val="00101A2C"/>
    <w:rsid w:val="00190DBC"/>
    <w:rsid w:val="001C1BFC"/>
    <w:rsid w:val="001E3402"/>
    <w:rsid w:val="001E538C"/>
    <w:rsid w:val="002153E9"/>
    <w:rsid w:val="0022041D"/>
    <w:rsid w:val="00221799"/>
    <w:rsid w:val="0022378D"/>
    <w:rsid w:val="00224A08"/>
    <w:rsid w:val="00224F5B"/>
    <w:rsid w:val="002454A4"/>
    <w:rsid w:val="0029500C"/>
    <w:rsid w:val="0030064C"/>
    <w:rsid w:val="00324E46"/>
    <w:rsid w:val="00333A81"/>
    <w:rsid w:val="00372E01"/>
    <w:rsid w:val="00387E9E"/>
    <w:rsid w:val="003B33C9"/>
    <w:rsid w:val="003B6C27"/>
    <w:rsid w:val="003C45F8"/>
    <w:rsid w:val="003C7C98"/>
    <w:rsid w:val="003E14CE"/>
    <w:rsid w:val="0042034C"/>
    <w:rsid w:val="00427F95"/>
    <w:rsid w:val="00432663"/>
    <w:rsid w:val="00435935"/>
    <w:rsid w:val="004527DA"/>
    <w:rsid w:val="00492029"/>
    <w:rsid w:val="004A090F"/>
    <w:rsid w:val="004C1CBD"/>
    <w:rsid w:val="004C7A3A"/>
    <w:rsid w:val="004E0665"/>
    <w:rsid w:val="004E4B89"/>
    <w:rsid w:val="00524D0B"/>
    <w:rsid w:val="005459C0"/>
    <w:rsid w:val="0056197E"/>
    <w:rsid w:val="005622C3"/>
    <w:rsid w:val="00587558"/>
    <w:rsid w:val="005D4C58"/>
    <w:rsid w:val="0063089D"/>
    <w:rsid w:val="00636C13"/>
    <w:rsid w:val="006B7E46"/>
    <w:rsid w:val="006C3274"/>
    <w:rsid w:val="006E3D0C"/>
    <w:rsid w:val="00715675"/>
    <w:rsid w:val="00753CBF"/>
    <w:rsid w:val="0075451C"/>
    <w:rsid w:val="007777FD"/>
    <w:rsid w:val="007A4CE6"/>
    <w:rsid w:val="007A56B8"/>
    <w:rsid w:val="007E3FCA"/>
    <w:rsid w:val="00822AC7"/>
    <w:rsid w:val="008304D6"/>
    <w:rsid w:val="00837F4B"/>
    <w:rsid w:val="008407C9"/>
    <w:rsid w:val="008659BE"/>
    <w:rsid w:val="00867380"/>
    <w:rsid w:val="008C547F"/>
    <w:rsid w:val="008C6346"/>
    <w:rsid w:val="008D39E8"/>
    <w:rsid w:val="008F7C38"/>
    <w:rsid w:val="00917131"/>
    <w:rsid w:val="00977411"/>
    <w:rsid w:val="009B684B"/>
    <w:rsid w:val="00A0143B"/>
    <w:rsid w:val="00A21AA8"/>
    <w:rsid w:val="00A24750"/>
    <w:rsid w:val="00A325AF"/>
    <w:rsid w:val="00AB2611"/>
    <w:rsid w:val="00B13FA3"/>
    <w:rsid w:val="00B37424"/>
    <w:rsid w:val="00B43F97"/>
    <w:rsid w:val="00B45382"/>
    <w:rsid w:val="00B57C54"/>
    <w:rsid w:val="00BE320A"/>
    <w:rsid w:val="00BF16B8"/>
    <w:rsid w:val="00C462D8"/>
    <w:rsid w:val="00CC6144"/>
    <w:rsid w:val="00CE48B5"/>
    <w:rsid w:val="00D148F7"/>
    <w:rsid w:val="00D27DBB"/>
    <w:rsid w:val="00D539A0"/>
    <w:rsid w:val="00D95230"/>
    <w:rsid w:val="00DA55CC"/>
    <w:rsid w:val="00DC3FB9"/>
    <w:rsid w:val="00DC4E07"/>
    <w:rsid w:val="00DC502F"/>
    <w:rsid w:val="00E36A5B"/>
    <w:rsid w:val="00EA5980"/>
    <w:rsid w:val="00EB17A5"/>
    <w:rsid w:val="00ED61F8"/>
    <w:rsid w:val="00F761A1"/>
    <w:rsid w:val="00F77ED0"/>
    <w:rsid w:val="00F877F6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7809"/>
  <w15:docId w15:val="{491299D9-5DDB-436C-B290-A8C29CEC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5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1A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01A2C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6E3D0C"/>
  </w:style>
  <w:style w:type="paragraph" w:styleId="Paragrafoelenco">
    <w:name w:val="List Paragraph"/>
    <w:basedOn w:val="Normale"/>
    <w:uiPriority w:val="99"/>
    <w:qFormat/>
    <w:rsid w:val="00DC3FB9"/>
    <w:pPr>
      <w:ind w:left="720"/>
      <w:contextualSpacing/>
    </w:pPr>
  </w:style>
  <w:style w:type="character" w:customStyle="1" w:styleId="CorpotestoCarattere">
    <w:name w:val="Corpo testo Carattere"/>
    <w:aliases w:val="Carattere Carattere"/>
    <w:basedOn w:val="Carpredefinitoparagrafo"/>
    <w:link w:val="Corpotesto"/>
    <w:uiPriority w:val="99"/>
    <w:locked/>
    <w:rsid w:val="0003258F"/>
    <w:rPr>
      <w:rFonts w:ascii="Times New Roman" w:eastAsia="Times New Roman" w:hAnsi="Times New Roman" w:cs="Times New Roman"/>
      <w:sz w:val="28"/>
      <w:szCs w:val="28"/>
    </w:rPr>
  </w:style>
  <w:style w:type="paragraph" w:styleId="Corpotesto">
    <w:name w:val="Body Text"/>
    <w:aliases w:val="Carattere"/>
    <w:basedOn w:val="Normale"/>
    <w:link w:val="CorpotestoCarattere"/>
    <w:uiPriority w:val="99"/>
    <w:unhideWhenUsed/>
    <w:rsid w:val="0003258F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testoCarattere1">
    <w:name w:val="Corpo testo Carattere1"/>
    <w:basedOn w:val="Carpredefinitoparagrafo"/>
    <w:uiPriority w:val="99"/>
    <w:semiHidden/>
    <w:rsid w:val="0003258F"/>
  </w:style>
  <w:style w:type="character" w:customStyle="1" w:styleId="WW8Num1z0">
    <w:name w:val="WW8Num1z0"/>
    <w:rsid w:val="0086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montone@postacert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00F0-B3E2-4C11-BA87-6CF2E2DB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tania.campanella</dc:creator>
  <cp:keywords/>
  <dc:description/>
  <cp:lastModifiedBy>Comune di Montone</cp:lastModifiedBy>
  <cp:revision>17</cp:revision>
  <cp:lastPrinted>2020-12-02T15:29:00Z</cp:lastPrinted>
  <dcterms:created xsi:type="dcterms:W3CDTF">2020-11-18T11:45:00Z</dcterms:created>
  <dcterms:modified xsi:type="dcterms:W3CDTF">2020-12-03T11:22:00Z</dcterms:modified>
</cp:coreProperties>
</file>